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6F37CA" w:rsidP="00AD20CC">
      <w:pPr>
        <w:tabs>
          <w:tab w:val="center" w:pos="4536"/>
          <w:tab w:val="right" w:pos="8280"/>
        </w:tabs>
        <w:ind w:left="1440" w:hanging="1440"/>
        <w:rPr>
          <w:rFonts w:ascii="Arial" w:hAnsi="Arial" w:cs="Arial"/>
          <w:b/>
          <w:bCs/>
          <w:sz w:val="24"/>
        </w:rPr>
      </w:pPr>
      <w:r>
        <w:rPr>
          <w:rFonts w:ascii="Arial" w:hAnsi="Arial" w:cs="Arial"/>
          <w:b/>
          <w:bCs/>
          <w:sz w:val="24"/>
        </w:rPr>
        <w:fldChar w:fldCharType="begin"/>
      </w:r>
      <w:r>
        <w:rPr>
          <w:rFonts w:ascii="Arial" w:hAnsi="Arial" w:cs="Arial"/>
          <w:b/>
          <w:bCs/>
          <w:sz w:val="24"/>
        </w:rPr>
        <w:instrText xml:space="preserve"> MACROBUTTON MTEditEquationSection2 </w:instrText>
      </w:r>
      <w:r w:rsidRPr="006F37CA">
        <w:rPr>
          <w:rStyle w:val="MTEquationSection"/>
        </w:rPr>
        <w:instrText>Equation Chapter 1 Section 1</w:instrText>
      </w:r>
      <w:r>
        <w:rPr>
          <w:rFonts w:ascii="Arial" w:hAnsi="Arial" w:cs="Arial"/>
          <w:b/>
          <w:bCs/>
          <w:sz w:val="24"/>
        </w:rPr>
        <w:fldChar w:fldCharType="begin"/>
      </w:r>
      <w:r>
        <w:rPr>
          <w:rFonts w:ascii="Arial" w:hAnsi="Arial" w:cs="Arial"/>
          <w:b/>
          <w:bCs/>
          <w:sz w:val="24"/>
        </w:rPr>
        <w:instrText xml:space="preserve"> SEQ MTEqn \r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MTSec \r 1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MTChap \r 1 \h \* MERGEFORMAT </w:instrText>
      </w:r>
      <w:r>
        <w:rPr>
          <w:rFonts w:ascii="Arial" w:hAnsi="Arial" w:cs="Arial"/>
          <w:b/>
          <w:bCs/>
          <w:sz w:val="24"/>
        </w:rPr>
        <w:fldChar w:fldCharType="end"/>
      </w:r>
      <w:r>
        <w:rPr>
          <w:rFonts w:ascii="Arial" w:hAnsi="Arial" w:cs="Arial"/>
          <w:b/>
          <w:bCs/>
          <w:sz w:val="24"/>
        </w:rPr>
        <w:fldChar w:fldCharType="end"/>
      </w:r>
      <w:r w:rsidR="00D56783">
        <w:rPr>
          <w:rFonts w:ascii="Arial" w:hAnsi="Arial" w:cs="Arial"/>
          <w:b/>
          <w:bCs/>
          <w:sz w:val="24"/>
        </w:rPr>
        <w:t xml:space="preserve">3GPP TSG RAN WG1 </w:t>
      </w:r>
      <w:r w:rsidR="00D41A94">
        <w:rPr>
          <w:rFonts w:ascii="Arial" w:hAnsi="Arial" w:cs="Arial"/>
          <w:b/>
          <w:bCs/>
          <w:sz w:val="24"/>
        </w:rPr>
        <w:t>Meeting 96</w:t>
      </w:r>
      <w:r w:rsidR="001E3E72">
        <w:rPr>
          <w:rFonts w:ascii="Arial" w:hAnsi="Arial" w:cs="Arial"/>
          <w:b/>
          <w:bCs/>
          <w:sz w:val="24"/>
        </w:rPr>
        <w:t>bis</w:t>
      </w:r>
      <w:r w:rsidR="00B362D0" w:rsidRPr="00AD20CC">
        <w:rPr>
          <w:rFonts w:ascii="Arial" w:hAnsi="Arial" w:cs="Arial"/>
          <w:b/>
          <w:bCs/>
          <w:sz w:val="24"/>
        </w:rPr>
        <w:t xml:space="preserve">  </w:t>
      </w:r>
      <w:r w:rsidR="00AD20CC" w:rsidRPr="00AD20CC">
        <w:rPr>
          <w:rFonts w:ascii="Arial" w:hAnsi="Arial" w:cs="Arial"/>
          <w:b/>
          <w:bCs/>
          <w:sz w:val="24"/>
        </w:rPr>
        <w:t xml:space="preserve">   </w:t>
      </w:r>
      <w:r w:rsidR="00D41A94">
        <w:rPr>
          <w:rFonts w:ascii="Arial" w:hAnsi="Arial" w:cs="Arial"/>
          <w:b/>
          <w:bCs/>
          <w:sz w:val="24"/>
        </w:rPr>
        <w:t xml:space="preserve">                                </w:t>
      </w:r>
      <w:r w:rsidR="00B362D0" w:rsidRPr="00AD20CC">
        <w:rPr>
          <w:rFonts w:ascii="Arial" w:hAnsi="Arial" w:cs="Arial"/>
          <w:b/>
          <w:bCs/>
          <w:sz w:val="24"/>
        </w:rPr>
        <w:t xml:space="preserve">                     </w:t>
      </w:r>
      <w:r w:rsidR="00AD20CC" w:rsidRPr="00AD20CC">
        <w:rPr>
          <w:rFonts w:ascii="Arial" w:hAnsi="Arial" w:cs="Arial"/>
          <w:b/>
          <w:bCs/>
          <w:sz w:val="24"/>
        </w:rPr>
        <w:tab/>
        <w:t xml:space="preserve">       </w:t>
      </w:r>
      <w:r w:rsidR="00D41A94">
        <w:rPr>
          <w:rFonts w:ascii="Arial" w:hAnsi="Arial" w:cs="Arial"/>
          <w:b/>
          <w:bCs/>
          <w:sz w:val="24"/>
        </w:rPr>
        <w:t xml:space="preserve">  </w:t>
      </w:r>
      <w:r w:rsidR="001E3E72" w:rsidRPr="001E3E72">
        <w:rPr>
          <w:rFonts w:ascii="Arial" w:hAnsi="Arial" w:cs="Arial"/>
          <w:b/>
          <w:bCs/>
          <w:sz w:val="24"/>
        </w:rPr>
        <w:t>R1-1904316</w:t>
      </w:r>
    </w:p>
    <w:p w:rsidR="00B362D0" w:rsidRPr="00AD20CC" w:rsidRDefault="001E3E72" w:rsidP="00D56783">
      <w:pPr>
        <w:ind w:left="720" w:hanging="720"/>
        <w:rPr>
          <w:rFonts w:ascii="Arial" w:hAnsi="Arial" w:cs="Arial"/>
          <w:b/>
          <w:sz w:val="24"/>
        </w:rPr>
      </w:pPr>
      <w:r>
        <w:rPr>
          <w:rFonts w:ascii="Arial" w:hAnsi="Arial" w:cs="Arial"/>
          <w:b/>
          <w:sz w:val="24"/>
        </w:rPr>
        <w:t>Xi’an</w:t>
      </w:r>
      <w:r w:rsidR="00D41A94">
        <w:rPr>
          <w:rFonts w:ascii="Arial" w:hAnsi="Arial" w:cs="Arial"/>
          <w:b/>
          <w:sz w:val="24"/>
        </w:rPr>
        <w:t xml:space="preserve">, </w:t>
      </w:r>
      <w:r>
        <w:rPr>
          <w:rFonts w:ascii="Arial" w:hAnsi="Arial" w:cs="Arial"/>
          <w:b/>
          <w:sz w:val="24"/>
        </w:rPr>
        <w:t>China</w:t>
      </w:r>
      <w:r w:rsidR="00D41A94">
        <w:rPr>
          <w:rFonts w:ascii="Arial" w:hAnsi="Arial" w:cs="Arial"/>
          <w:b/>
          <w:sz w:val="24"/>
        </w:rPr>
        <w:t xml:space="preserve">, </w:t>
      </w:r>
      <w:r>
        <w:rPr>
          <w:rFonts w:ascii="Arial" w:hAnsi="Arial" w:cs="Arial"/>
          <w:b/>
          <w:sz w:val="24"/>
        </w:rPr>
        <w:t>8</w:t>
      </w:r>
      <w:r w:rsidRPr="001E3E72">
        <w:rPr>
          <w:rFonts w:ascii="Arial" w:hAnsi="Arial" w:cs="Arial"/>
          <w:b/>
          <w:sz w:val="24"/>
          <w:vertAlign w:val="superscript"/>
        </w:rPr>
        <w:t>th</w:t>
      </w:r>
      <w:r>
        <w:rPr>
          <w:rFonts w:ascii="Arial" w:hAnsi="Arial" w:cs="Arial"/>
          <w:b/>
          <w:sz w:val="24"/>
        </w:rPr>
        <w:t xml:space="preserve"> </w:t>
      </w:r>
      <w:r w:rsidR="00D41A94">
        <w:rPr>
          <w:rFonts w:ascii="Arial" w:hAnsi="Arial" w:cs="Arial"/>
          <w:b/>
          <w:sz w:val="24"/>
        </w:rPr>
        <w:t>–</w:t>
      </w:r>
      <w:r>
        <w:rPr>
          <w:rFonts w:ascii="Arial" w:hAnsi="Arial" w:cs="Arial"/>
          <w:b/>
          <w:sz w:val="24"/>
        </w:rPr>
        <w:t xml:space="preserve"> 12</w:t>
      </w:r>
      <w:r w:rsidRPr="001E3E72">
        <w:rPr>
          <w:rFonts w:ascii="Arial" w:hAnsi="Arial" w:cs="Arial"/>
          <w:b/>
          <w:sz w:val="24"/>
          <w:vertAlign w:val="superscript"/>
        </w:rPr>
        <w:t>th</w:t>
      </w:r>
      <w:r>
        <w:rPr>
          <w:rFonts w:ascii="Arial" w:hAnsi="Arial" w:cs="Arial"/>
          <w:b/>
          <w:sz w:val="24"/>
          <w:vertAlign w:val="superscript"/>
        </w:rPr>
        <w:t xml:space="preserve"> </w:t>
      </w:r>
      <w:r w:rsidRPr="001E3E72">
        <w:rPr>
          <w:rFonts w:ascii="Arial" w:hAnsi="Arial" w:cs="Arial"/>
          <w:b/>
          <w:sz w:val="24"/>
        </w:rPr>
        <w:t>April</w:t>
      </w:r>
      <w:r>
        <w:rPr>
          <w:rFonts w:ascii="Arial" w:hAnsi="Arial" w:cs="Arial"/>
          <w:b/>
          <w:sz w:val="24"/>
        </w:rPr>
        <w:t>,</w:t>
      </w:r>
      <w:r w:rsidR="00D41A94">
        <w:rPr>
          <w:rFonts w:ascii="Arial" w:hAnsi="Arial" w:cs="Arial"/>
          <w:b/>
          <w:sz w:val="24"/>
        </w:rPr>
        <w:t xml:space="preserve"> </w:t>
      </w:r>
      <w:r w:rsidR="00D56783">
        <w:rPr>
          <w:rFonts w:ascii="Arial" w:hAnsi="Arial" w:cs="Arial"/>
          <w:b/>
          <w:sz w:val="24"/>
        </w:rPr>
        <w:t>2019</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843CE4" w:rsidP="00B362D0">
            <w:pPr>
              <w:tabs>
                <w:tab w:val="left" w:pos="1980"/>
                <w:tab w:val="right" w:pos="9072"/>
                <w:tab w:val="right" w:pos="10206"/>
              </w:tabs>
              <w:rPr>
                <w:rFonts w:ascii="Arial" w:hAnsi="Arial"/>
                <w:b/>
                <w:sz w:val="24"/>
              </w:rPr>
            </w:pPr>
            <w:r>
              <w:rPr>
                <w:rFonts w:ascii="Arial" w:hAnsi="Arial"/>
                <w:b/>
                <w:sz w:val="24"/>
              </w:rPr>
              <w:t>Low PAPR Reference Signals</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843CE4">
            <w:pPr>
              <w:tabs>
                <w:tab w:val="left" w:pos="1980"/>
                <w:tab w:val="right" w:pos="9072"/>
                <w:tab w:val="right" w:pos="10206"/>
              </w:tabs>
              <w:ind w:left="1980" w:right="-108" w:hanging="1980"/>
              <w:rPr>
                <w:rFonts w:ascii="Arial" w:hAnsi="Arial"/>
                <w:b/>
                <w:sz w:val="24"/>
              </w:rPr>
            </w:pPr>
            <w:r w:rsidRPr="00AD20CC">
              <w:rPr>
                <w:rFonts w:ascii="Arial" w:hAnsi="Arial"/>
                <w:b/>
                <w:sz w:val="24"/>
              </w:rPr>
              <w:t>7.2.</w:t>
            </w:r>
            <w:r w:rsidR="00843CE4">
              <w:rPr>
                <w:rFonts w:ascii="Arial" w:hAnsi="Arial"/>
                <w:b/>
                <w:sz w:val="24"/>
              </w:rPr>
              <w:t>8.5</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Discussion and Decision</w:t>
            </w:r>
          </w:p>
        </w:tc>
      </w:tr>
    </w:tbl>
    <w:p w:rsidR="00264E1D" w:rsidRPr="00264E1D" w:rsidRDefault="00264E1D" w:rsidP="00264E1D">
      <w:pPr>
        <w:rPr>
          <w:lang w:val="en-GB"/>
        </w:rPr>
      </w:pPr>
    </w:p>
    <w:p w:rsidR="00B362D0" w:rsidRPr="00265C80" w:rsidRDefault="00B362D0" w:rsidP="00D5010C">
      <w:pPr>
        <w:pStyle w:val="Heading1"/>
      </w:pPr>
      <w:r w:rsidRPr="00265C80">
        <w:t>Introduction</w:t>
      </w:r>
    </w:p>
    <w:p w:rsidR="00873A48" w:rsidRDefault="00843CE4" w:rsidP="001E3E72">
      <w:pPr>
        <w:spacing w:before="240" w:after="240"/>
        <w:jc w:val="both"/>
      </w:pPr>
      <w:r>
        <w:t xml:space="preserve">In this paper, </w:t>
      </w:r>
      <w:r w:rsidR="00264E1D">
        <w:t xml:space="preserve">we </w:t>
      </w:r>
      <w:r w:rsidR="001E3E72">
        <w:t xml:space="preserve">discuss the remaining details of </w:t>
      </w:r>
      <w:r w:rsidR="00264E1D">
        <w:t xml:space="preserve">low-PAPR </w:t>
      </w:r>
      <w:r w:rsidR="00EB4ACB">
        <w:t>DM-RS</w:t>
      </w:r>
      <w:r w:rsidR="00264E1D">
        <w:t xml:space="preserve"> </w:t>
      </w:r>
      <w:r w:rsidR="001E3E72">
        <w:t xml:space="preserve">design </w:t>
      </w:r>
      <w:r w:rsidR="00264E1D">
        <w:t xml:space="preserve">for Rel-16 NR. </w:t>
      </w:r>
      <w:r w:rsidR="001E3E72">
        <w:t>To this end, the</w:t>
      </w:r>
      <w:r w:rsidR="00264E1D">
        <w:t xml:space="preserve"> following </w:t>
      </w:r>
      <w:r w:rsidR="001E3E72">
        <w:t xml:space="preserve">relevant </w:t>
      </w:r>
      <w:r w:rsidR="00D56783">
        <w:t>agreement</w:t>
      </w:r>
      <w:r w:rsidR="00D41A94">
        <w:t>s</w:t>
      </w:r>
      <w:r w:rsidR="00264E1D">
        <w:t xml:space="preserve"> was made in RAN WG1 </w:t>
      </w:r>
      <w:r w:rsidR="001E3E72">
        <w:t>96</w:t>
      </w:r>
      <w:r w:rsidR="00264E1D">
        <w:t>:</w:t>
      </w:r>
    </w:p>
    <w:tbl>
      <w:tblPr>
        <w:tblStyle w:val="TableGrid"/>
        <w:tblW w:w="0" w:type="auto"/>
        <w:tblLook w:val="04A0" w:firstRow="1" w:lastRow="0" w:firstColumn="1" w:lastColumn="0" w:noHBand="0" w:noVBand="1"/>
      </w:tblPr>
      <w:tblGrid>
        <w:gridCol w:w="9898"/>
      </w:tblGrid>
      <w:tr w:rsidR="00264E1D" w:rsidTr="00264E1D">
        <w:tc>
          <w:tcPr>
            <w:tcW w:w="9898" w:type="dxa"/>
          </w:tcPr>
          <w:p w:rsidR="00141A63" w:rsidRPr="00141A63" w:rsidRDefault="00141A63" w:rsidP="00EB4ACB">
            <w:pPr>
              <w:spacing w:before="240"/>
              <w:rPr>
                <w:rFonts w:eastAsia="Batang"/>
                <w:szCs w:val="20"/>
                <w:highlight w:val="green"/>
                <w:lang w:eastAsia="x-none"/>
              </w:rPr>
            </w:pPr>
            <w:r w:rsidRPr="00141A63">
              <w:rPr>
                <w:rFonts w:eastAsia="Batang"/>
                <w:b/>
                <w:bCs/>
                <w:szCs w:val="20"/>
                <w:highlight w:val="green"/>
                <w:lang w:eastAsia="x-none"/>
              </w:rPr>
              <w:t>Agreement:</w:t>
            </w:r>
          </w:p>
          <w:p w:rsidR="00141A63" w:rsidRPr="00141A63" w:rsidRDefault="00141A63" w:rsidP="00141A63">
            <w:pPr>
              <w:rPr>
                <w:rFonts w:eastAsia="Batang"/>
                <w:szCs w:val="20"/>
                <w:lang w:eastAsia="x-none"/>
              </w:rPr>
            </w:pPr>
            <w:r w:rsidRPr="00141A63">
              <w:rPr>
                <w:rFonts w:eastAsia="Batang"/>
                <w:szCs w:val="20"/>
                <w:lang w:eastAsia="x-none"/>
              </w:rPr>
              <w:t>For length 6 CGS; 8-PSK is used</w:t>
            </w:r>
          </w:p>
          <w:p w:rsidR="00141A63" w:rsidRDefault="00141A63" w:rsidP="00141A63">
            <w:pPr>
              <w:tabs>
                <w:tab w:val="left" w:pos="1634"/>
              </w:tabs>
              <w:jc w:val="both"/>
              <w:rPr>
                <w:rFonts w:eastAsia="Batang"/>
                <w:szCs w:val="20"/>
                <w:lang w:eastAsia="x-none"/>
              </w:rPr>
            </w:pPr>
            <w:r w:rsidRPr="00141A63">
              <w:rPr>
                <w:rFonts w:eastAsia="Batang"/>
                <w:szCs w:val="20"/>
                <w:lang w:eastAsia="x-none"/>
              </w:rPr>
              <w:t>Decide the associated sequences in the next RAN1 meeting</w:t>
            </w:r>
          </w:p>
          <w:p w:rsidR="001E3E72" w:rsidRDefault="001E3E72" w:rsidP="00141A63">
            <w:pPr>
              <w:tabs>
                <w:tab w:val="left" w:pos="1634"/>
              </w:tabs>
              <w:jc w:val="both"/>
              <w:rPr>
                <w:rFonts w:eastAsia="Batang"/>
                <w:szCs w:val="20"/>
                <w:lang w:eastAsia="x-none"/>
              </w:rPr>
            </w:pPr>
          </w:p>
          <w:p w:rsidR="001E3E72" w:rsidRPr="00F57D3E" w:rsidRDefault="001E3E72" w:rsidP="001E3E72">
            <w:pPr>
              <w:rPr>
                <w:b/>
                <w:szCs w:val="20"/>
                <w:highlight w:val="green"/>
                <w:lang w:eastAsia="zh-CN"/>
              </w:rPr>
            </w:pPr>
            <w:r w:rsidRPr="00F57D3E">
              <w:rPr>
                <w:b/>
                <w:szCs w:val="20"/>
                <w:highlight w:val="green"/>
                <w:lang w:eastAsia="zh-CN"/>
              </w:rPr>
              <w:t>Agreement</w:t>
            </w:r>
          </w:p>
          <w:p w:rsidR="001E3E72" w:rsidRDefault="001E3E72" w:rsidP="001E3E72">
            <w:pPr>
              <w:rPr>
                <w:szCs w:val="20"/>
              </w:rPr>
            </w:pPr>
            <w:r w:rsidRPr="00F57D3E">
              <w:rPr>
                <w:szCs w:val="20"/>
                <w:lang w:eastAsia="zh-CN"/>
              </w:rPr>
              <w:t xml:space="preserve">The PUSCH multiplexing capacity when Rel-16 </w:t>
            </w:r>
            <w:r w:rsidR="00EB4ACB">
              <w:rPr>
                <w:szCs w:val="20"/>
                <w:lang w:eastAsia="zh-CN"/>
              </w:rPr>
              <w:t>DM-RS</w:t>
            </w:r>
            <w:r w:rsidRPr="00F57D3E">
              <w:rPr>
                <w:szCs w:val="20"/>
                <w:lang w:eastAsia="zh-CN"/>
              </w:rPr>
              <w:t xml:space="preserve"> is configured for pi/2 BPSK PUSCH</w:t>
            </w:r>
            <w:r w:rsidRPr="00F57D3E">
              <w:rPr>
                <w:szCs w:val="20"/>
              </w:rPr>
              <w:t xml:space="preserve"> is up to two ports for one OFDM symbol, four ports (TD-OCC across OFDM symbols) for two OFDM symbols.</w:t>
            </w:r>
          </w:p>
          <w:p w:rsidR="001E3E72" w:rsidRDefault="001E3E72" w:rsidP="001E3E72">
            <w:pPr>
              <w:rPr>
                <w:szCs w:val="20"/>
              </w:rPr>
            </w:pPr>
          </w:p>
          <w:p w:rsidR="001E3E72" w:rsidRPr="00F1451C" w:rsidRDefault="001E3E72" w:rsidP="001E3E72">
            <w:pPr>
              <w:rPr>
                <w:b/>
                <w:highlight w:val="green"/>
                <w:lang w:eastAsia="x-none"/>
              </w:rPr>
            </w:pPr>
            <w:r w:rsidRPr="00F1451C">
              <w:rPr>
                <w:b/>
                <w:highlight w:val="green"/>
                <w:lang w:eastAsia="x-none"/>
              </w:rPr>
              <w:t>Agreement</w:t>
            </w:r>
          </w:p>
          <w:p w:rsidR="001E3E72" w:rsidRPr="00241BE0" w:rsidRDefault="001E3E72" w:rsidP="001E3E72">
            <w:pPr>
              <w:numPr>
                <w:ilvl w:val="0"/>
                <w:numId w:val="31"/>
              </w:numPr>
              <w:rPr>
                <w:lang w:eastAsia="x-none"/>
              </w:rPr>
            </w:pPr>
            <w:r w:rsidRPr="00241BE0">
              <w:rPr>
                <w:lang w:eastAsia="x-none"/>
              </w:rPr>
              <w:t xml:space="preserve">For PUSCH </w:t>
            </w:r>
            <w:r w:rsidR="00EB4ACB">
              <w:rPr>
                <w:lang w:eastAsia="x-none"/>
              </w:rPr>
              <w:t>DM-RS</w:t>
            </w:r>
            <w:r w:rsidRPr="00241BE0">
              <w:rPr>
                <w:lang w:eastAsia="x-none"/>
              </w:rPr>
              <w:t xml:space="preserve"> with pi/2-BPSK modulation, two RRC parameters ScramblingID0 and ScramblingID1 can be configured by RRC as for CP-OFDM </w:t>
            </w:r>
            <w:r w:rsidR="00EB4ACB">
              <w:rPr>
                <w:lang w:eastAsia="x-none"/>
              </w:rPr>
              <w:t>DM-RS</w:t>
            </w:r>
            <w:r w:rsidRPr="00241BE0">
              <w:rPr>
                <w:lang w:eastAsia="x-none"/>
              </w:rPr>
              <w:t xml:space="preserve"> (16 bit per ID)</w:t>
            </w:r>
          </w:p>
          <w:p w:rsidR="001E3E72" w:rsidRPr="00241BE0" w:rsidRDefault="001E3E72" w:rsidP="001E3E72">
            <w:pPr>
              <w:numPr>
                <w:ilvl w:val="0"/>
                <w:numId w:val="31"/>
              </w:numPr>
              <w:rPr>
                <w:lang w:eastAsia="x-none"/>
              </w:rPr>
            </w:pPr>
            <w:r w:rsidRPr="00241BE0">
              <w:rPr>
                <w:lang w:eastAsia="x-none"/>
              </w:rPr>
              <w:t xml:space="preserve">Used in </w:t>
            </w:r>
            <w:proofErr w:type="spellStart"/>
            <w:r w:rsidRPr="00241BE0">
              <w:rPr>
                <w:lang w:eastAsia="x-none"/>
              </w:rPr>
              <w:t>c</w:t>
            </w:r>
            <w:r w:rsidRPr="00F1451C">
              <w:rPr>
                <w:vertAlign w:val="subscript"/>
                <w:lang w:eastAsia="x-none"/>
              </w:rPr>
              <w:t>init</w:t>
            </w:r>
            <w:proofErr w:type="spellEnd"/>
            <w:r w:rsidRPr="00241BE0">
              <w:rPr>
                <w:lang w:eastAsia="x-none"/>
              </w:rPr>
              <w:t xml:space="preserve"> for length ≥30 as </w:t>
            </w:r>
            <w:proofErr w:type="spellStart"/>
            <w:r w:rsidRPr="00241BE0">
              <w:rPr>
                <w:lang w:eastAsia="x-none"/>
              </w:rPr>
              <w:t>n_ID</w:t>
            </w:r>
            <w:proofErr w:type="spellEnd"/>
            <w:r w:rsidRPr="00241BE0">
              <w:rPr>
                <w:lang w:eastAsia="x-none"/>
              </w:rPr>
              <w:t>^{</w:t>
            </w:r>
            <w:proofErr w:type="spellStart"/>
            <w:r w:rsidRPr="00241BE0">
              <w:rPr>
                <w:lang w:eastAsia="x-none"/>
              </w:rPr>
              <w:t>n_SCID</w:t>
            </w:r>
            <w:proofErr w:type="spellEnd"/>
            <w:r w:rsidRPr="00241BE0">
              <w:rPr>
                <w:lang w:eastAsia="x-none"/>
              </w:rPr>
              <w:t xml:space="preserve">=0}, </w:t>
            </w:r>
            <w:proofErr w:type="spellStart"/>
            <w:r w:rsidRPr="00241BE0">
              <w:rPr>
                <w:lang w:eastAsia="x-none"/>
              </w:rPr>
              <w:t>n_ID</w:t>
            </w:r>
            <w:proofErr w:type="spellEnd"/>
            <w:r w:rsidRPr="00241BE0">
              <w:rPr>
                <w:lang w:eastAsia="x-none"/>
              </w:rPr>
              <w:t>^{</w:t>
            </w:r>
            <w:proofErr w:type="spellStart"/>
            <w:r w:rsidRPr="00241BE0">
              <w:rPr>
                <w:lang w:eastAsia="x-none"/>
              </w:rPr>
              <w:t>n_SCID</w:t>
            </w:r>
            <w:proofErr w:type="spellEnd"/>
            <w:r w:rsidRPr="00241BE0">
              <w:rPr>
                <w:lang w:eastAsia="x-none"/>
              </w:rPr>
              <w:t>=1}</w:t>
            </w:r>
          </w:p>
          <w:p w:rsidR="001E3E72" w:rsidRPr="00241BE0" w:rsidRDefault="001E3E72" w:rsidP="001E3E72">
            <w:pPr>
              <w:numPr>
                <w:ilvl w:val="0"/>
                <w:numId w:val="31"/>
              </w:numPr>
              <w:rPr>
                <w:lang w:eastAsia="x-none"/>
              </w:rPr>
            </w:pPr>
            <w:r w:rsidRPr="00241BE0">
              <w:rPr>
                <w:lang w:eastAsia="x-none"/>
              </w:rPr>
              <w:t>For length&lt;30, these parameters are used as N_ID^PUSCH is configured as either ScramblingID0 or ScramblingID1 depending on DCI</w:t>
            </w:r>
          </w:p>
          <w:p w:rsidR="001E3E72" w:rsidRPr="00241BE0" w:rsidRDefault="001E3E72" w:rsidP="001E3E72">
            <w:pPr>
              <w:numPr>
                <w:ilvl w:val="0"/>
                <w:numId w:val="31"/>
              </w:numPr>
              <w:rPr>
                <w:lang w:eastAsia="x-none"/>
              </w:rPr>
            </w:pPr>
            <w:r w:rsidRPr="00241BE0">
              <w:rPr>
                <w:lang w:eastAsia="x-none"/>
              </w:rPr>
              <w:t xml:space="preserve">DCI indicates </w:t>
            </w:r>
            <w:proofErr w:type="spellStart"/>
            <w:r w:rsidRPr="00241BE0">
              <w:rPr>
                <w:lang w:eastAsia="x-none"/>
              </w:rPr>
              <w:t>n_SCID</w:t>
            </w:r>
            <w:proofErr w:type="spellEnd"/>
            <w:r w:rsidRPr="00241BE0">
              <w:rPr>
                <w:lang w:eastAsia="x-none"/>
              </w:rPr>
              <w:t>={0,1} dynamically, without increasing DCI size to select the above parameter</w:t>
            </w:r>
          </w:p>
          <w:p w:rsidR="001E3E72" w:rsidRPr="00241BE0" w:rsidRDefault="001E3E72" w:rsidP="001E3E72">
            <w:pPr>
              <w:numPr>
                <w:ilvl w:val="1"/>
                <w:numId w:val="31"/>
              </w:numPr>
              <w:ind w:left="1080" w:hanging="360"/>
              <w:rPr>
                <w:lang w:eastAsia="x-none"/>
              </w:rPr>
            </w:pPr>
            <w:r w:rsidRPr="00241BE0">
              <w:rPr>
                <w:lang w:eastAsia="x-none"/>
              </w:rPr>
              <w:t xml:space="preserve">Antenna port indication is re-used for </w:t>
            </w:r>
            <w:proofErr w:type="spellStart"/>
            <w:r w:rsidRPr="00241BE0">
              <w:rPr>
                <w:lang w:eastAsia="x-none"/>
              </w:rPr>
              <w:t>n_SCID</w:t>
            </w:r>
            <w:proofErr w:type="spellEnd"/>
            <w:r w:rsidRPr="00241BE0">
              <w:rPr>
                <w:lang w:eastAsia="x-none"/>
              </w:rPr>
              <w:t xml:space="preserve"> indication as follows:</w:t>
            </w:r>
          </w:p>
          <w:p w:rsidR="001E3E72" w:rsidRPr="00241BE0" w:rsidRDefault="00EB4ACB" w:rsidP="001E3E72">
            <w:pPr>
              <w:numPr>
                <w:ilvl w:val="2"/>
                <w:numId w:val="31"/>
              </w:numPr>
              <w:ind w:left="1440" w:hanging="360"/>
              <w:rPr>
                <w:lang w:eastAsia="x-none"/>
              </w:rPr>
            </w:pPr>
            <w:r>
              <w:rPr>
                <w:lang w:eastAsia="x-none"/>
              </w:rPr>
              <w:t>DM-RS</w:t>
            </w:r>
            <w:r w:rsidR="001E3E72" w:rsidRPr="00241BE0">
              <w:rPr>
                <w:lang w:eastAsia="x-none"/>
              </w:rPr>
              <w:t xml:space="preserve"> port 1000,1002,1004 and 1006 are interpreted as port 1000,1002,1004 and 1006, respectively, with </w:t>
            </w:r>
            <w:proofErr w:type="spellStart"/>
            <w:r w:rsidR="001E3E72" w:rsidRPr="00241BE0">
              <w:rPr>
                <w:lang w:eastAsia="x-none"/>
              </w:rPr>
              <w:t>n_SCID</w:t>
            </w:r>
            <w:proofErr w:type="spellEnd"/>
            <w:r w:rsidR="001E3E72" w:rsidRPr="00241BE0">
              <w:rPr>
                <w:lang w:eastAsia="x-none"/>
              </w:rPr>
              <w:t>=0</w:t>
            </w:r>
          </w:p>
          <w:p w:rsidR="001E3E72" w:rsidRPr="00241BE0" w:rsidRDefault="00EB4ACB" w:rsidP="001E3E72">
            <w:pPr>
              <w:numPr>
                <w:ilvl w:val="2"/>
                <w:numId w:val="31"/>
              </w:numPr>
              <w:ind w:left="1440" w:hanging="360"/>
              <w:rPr>
                <w:lang w:eastAsia="x-none"/>
              </w:rPr>
            </w:pPr>
            <w:r>
              <w:rPr>
                <w:lang w:eastAsia="x-none"/>
              </w:rPr>
              <w:t>DM-RS</w:t>
            </w:r>
            <w:r w:rsidR="001E3E72" w:rsidRPr="00241BE0">
              <w:rPr>
                <w:lang w:eastAsia="x-none"/>
              </w:rPr>
              <w:t xml:space="preserve"> port 1001,1003,1005 and 1007 are interpreted as port 1000,1002,1004 and 1006, respectively, with </w:t>
            </w:r>
            <w:proofErr w:type="spellStart"/>
            <w:r w:rsidR="001E3E72" w:rsidRPr="00241BE0">
              <w:rPr>
                <w:lang w:eastAsia="x-none"/>
              </w:rPr>
              <w:t>n_SCID</w:t>
            </w:r>
            <w:proofErr w:type="spellEnd"/>
            <w:r w:rsidR="001E3E72" w:rsidRPr="00241BE0">
              <w:rPr>
                <w:lang w:eastAsia="x-none"/>
              </w:rPr>
              <w:t>=1</w:t>
            </w:r>
          </w:p>
          <w:p w:rsidR="001E3E72" w:rsidRPr="00F57D3E" w:rsidRDefault="001E3E72" w:rsidP="001E3E72">
            <w:pPr>
              <w:rPr>
                <w:szCs w:val="20"/>
              </w:rPr>
            </w:pPr>
          </w:p>
          <w:p w:rsidR="00141A63" w:rsidRDefault="00141A63" w:rsidP="00141A63">
            <w:pPr>
              <w:tabs>
                <w:tab w:val="left" w:pos="1634"/>
              </w:tabs>
              <w:jc w:val="both"/>
              <w:rPr>
                <w:rFonts w:eastAsia="Batang"/>
                <w:szCs w:val="20"/>
                <w:lang w:eastAsia="x-none"/>
              </w:rPr>
            </w:pPr>
          </w:p>
          <w:p w:rsidR="001E3E72" w:rsidRPr="00402E74" w:rsidRDefault="001E3E72" w:rsidP="001E3E72">
            <w:pPr>
              <w:rPr>
                <w:b/>
                <w:highlight w:val="green"/>
              </w:rPr>
            </w:pPr>
            <w:r w:rsidRPr="00402E74">
              <w:rPr>
                <w:b/>
                <w:highlight w:val="green"/>
              </w:rPr>
              <w:t>Agreement</w:t>
            </w:r>
          </w:p>
          <w:p w:rsidR="001E3E72" w:rsidRPr="004959FE" w:rsidRDefault="001E3E72" w:rsidP="001E3E72">
            <w:pPr>
              <w:rPr>
                <w:lang w:eastAsia="zh-CN"/>
              </w:rPr>
            </w:pPr>
            <w:r w:rsidRPr="004959FE">
              <w:t xml:space="preserve">For the case of CGS sequence in case of two adjacent symbol </w:t>
            </w:r>
            <w:r w:rsidR="00EB4ACB">
              <w:t>DM-RS</w:t>
            </w:r>
            <w:r w:rsidRPr="004959FE">
              <w:rPr>
                <w:lang w:eastAsia="zh-CN"/>
              </w:rPr>
              <w:t xml:space="preserve">, the same CGS sets are used for both single and two symbol </w:t>
            </w:r>
            <w:r w:rsidR="00EB4ACB">
              <w:rPr>
                <w:lang w:eastAsia="zh-CN"/>
              </w:rPr>
              <w:t>DM-RS</w:t>
            </w:r>
            <w:r w:rsidRPr="004959FE">
              <w:rPr>
                <w:lang w:eastAsia="zh-CN"/>
              </w:rPr>
              <w:t xml:space="preserve"> for pi/2 BPSK modulation.</w:t>
            </w:r>
          </w:p>
          <w:p w:rsidR="00AA2BFE" w:rsidRDefault="001E3E72" w:rsidP="001E3E72">
            <w:pPr>
              <w:numPr>
                <w:ilvl w:val="0"/>
                <w:numId w:val="31"/>
              </w:numPr>
              <w:rPr>
                <w:lang w:eastAsia="x-none"/>
              </w:rPr>
            </w:pPr>
            <w:r w:rsidRPr="004959FE">
              <w:rPr>
                <w:lang w:eastAsia="zh-CN"/>
              </w:rPr>
              <w:t xml:space="preserve">FFS: Whether or not to support deterministic sequence hopping pattern </w:t>
            </w:r>
          </w:p>
          <w:p w:rsidR="001E3E72" w:rsidRDefault="001E3E72" w:rsidP="001E3E72">
            <w:pPr>
              <w:ind w:left="720"/>
              <w:rPr>
                <w:lang w:eastAsia="x-none"/>
              </w:rPr>
            </w:pPr>
          </w:p>
        </w:tc>
      </w:tr>
    </w:tbl>
    <w:p w:rsidR="00873A48" w:rsidRDefault="009760C1" w:rsidP="00873A48">
      <w:pPr>
        <w:spacing w:before="240"/>
        <w:jc w:val="both"/>
      </w:pPr>
      <w:r>
        <w:t xml:space="preserve">Based on the above </w:t>
      </w:r>
      <w:r w:rsidR="0088668D">
        <w:t>agreements</w:t>
      </w:r>
      <w:r w:rsidR="001E3E72">
        <w:t xml:space="preserve"> and the subsequent email discussion</w:t>
      </w:r>
      <w:r>
        <w:t xml:space="preserve">, in this paper, we provide </w:t>
      </w:r>
      <w:r w:rsidR="00873A48">
        <w:t xml:space="preserve">Rel-16 NR </w:t>
      </w:r>
      <w:r w:rsidR="00EB4ACB">
        <w:t>DM-RS</w:t>
      </w:r>
      <w:r w:rsidR="00873A48">
        <w:t xml:space="preserve"> design </w:t>
      </w:r>
      <w:r w:rsidR="0088668D">
        <w:t xml:space="preserve">for </w:t>
      </w:r>
      <w:r w:rsidR="00141A63">
        <w:t>length 6 CGS sequences for 1 PRB allocation of PUSCH. Furthermore, we p</w:t>
      </w:r>
      <w:r w:rsidR="001E3E72">
        <w:t>rovide details on the FFS point</w:t>
      </w:r>
      <w:r w:rsidR="00141A63">
        <w:t xml:space="preserve"> from these agreements namely,</w:t>
      </w:r>
      <w:r w:rsidR="001E3E72">
        <w:t xml:space="preserve"> support of deterministic sequence (group)</w:t>
      </w:r>
      <w:r w:rsidR="00141A63">
        <w:t xml:space="preserve"> </w:t>
      </w:r>
      <w:r w:rsidR="00DE7EB6">
        <w:t>hopping for small resource allocations.</w:t>
      </w:r>
      <w:r w:rsidR="00141A63">
        <w:t xml:space="preserve"> </w:t>
      </w:r>
    </w:p>
    <w:p w:rsidR="00EB4ACB" w:rsidRDefault="00EB4ACB" w:rsidP="00873A48">
      <w:pPr>
        <w:spacing w:before="240"/>
        <w:jc w:val="both"/>
      </w:pPr>
    </w:p>
    <w:p w:rsidR="00EB4ACB" w:rsidRDefault="00EB4ACB" w:rsidP="00873A48">
      <w:pPr>
        <w:spacing w:before="240"/>
        <w:jc w:val="both"/>
      </w:pPr>
    </w:p>
    <w:p w:rsidR="008471C8" w:rsidRPr="008471C8" w:rsidRDefault="008471C8" w:rsidP="008471C8">
      <w:pPr>
        <w:rPr>
          <w:lang w:val="en-GB"/>
        </w:rPr>
      </w:pPr>
    </w:p>
    <w:p w:rsidR="00873A48" w:rsidRPr="00873A48" w:rsidRDefault="00DE7EB6" w:rsidP="00D5010C">
      <w:pPr>
        <w:pStyle w:val="Heading1"/>
      </w:pPr>
      <w:r>
        <w:lastRenderedPageBreak/>
        <w:t>Length-6 CGS Design</w:t>
      </w:r>
      <w:r w:rsidR="00191C36">
        <w:t xml:space="preserve"> </w:t>
      </w:r>
    </w:p>
    <w:p w:rsidR="007522EA" w:rsidRDefault="007522EA" w:rsidP="009A4027">
      <w:pPr>
        <w:jc w:val="both"/>
      </w:pPr>
    </w:p>
    <w:p w:rsidR="00CD696E" w:rsidRDefault="00534A83" w:rsidP="00EB4ACB">
      <w:pPr>
        <w:spacing w:after="240"/>
        <w:jc w:val="both"/>
      </w:pPr>
      <w:r>
        <w:t>I</w:t>
      </w:r>
      <w:r w:rsidR="00CD696E">
        <w:t xml:space="preserve">n RAN1#96, </w:t>
      </w:r>
      <w:r>
        <w:t xml:space="preserve">it was agreed that for the case of PUSCH with </w:t>
      </w:r>
      <m:oMath>
        <m:r>
          <w:rPr>
            <w:rFonts w:ascii="Cambria Math" w:hAnsi="Cambria Math"/>
          </w:rPr>
          <m:t>π</m:t>
        </m:r>
      </m:oMath>
      <w:r>
        <w:t>/2-BPSK modulation two DM-RS ports, one in each comb (CDM Group) using Type 1 Mapping will be supported. S</w:t>
      </w:r>
      <w:r w:rsidR="00CD696E">
        <w:t>ubsequent</w:t>
      </w:r>
      <w:r>
        <w:t>ly</w:t>
      </w:r>
      <w:r w:rsidR="000C26AE">
        <w:t>,</w:t>
      </w:r>
      <w:r>
        <w:t xml:space="preserve"> an</w:t>
      </w:r>
      <w:r w:rsidR="00CD696E">
        <w:t xml:space="preserve"> email discussion identified the following alternatives for comb generation for </w:t>
      </w:r>
      <m:oMath>
        <m:r>
          <w:rPr>
            <w:rFonts w:ascii="Cambria Math" w:hAnsi="Cambria Math"/>
          </w:rPr>
          <m:t>π</m:t>
        </m:r>
      </m:oMath>
      <w:r w:rsidR="00CD696E">
        <w:t xml:space="preserve">/2-BPSK </w:t>
      </w:r>
      <w:r w:rsidR="00EB4ACB">
        <w:t>DM-RS</w:t>
      </w:r>
      <w:r w:rsidR="00CD696E">
        <w:t xml:space="preserve"> sequence mapping:</w:t>
      </w:r>
    </w:p>
    <w:tbl>
      <w:tblPr>
        <w:tblStyle w:val="TableGrid"/>
        <w:tblW w:w="0" w:type="auto"/>
        <w:jc w:val="center"/>
        <w:tblLook w:val="04A0" w:firstRow="1" w:lastRow="0" w:firstColumn="1" w:lastColumn="0" w:noHBand="0" w:noVBand="1"/>
      </w:tblPr>
      <w:tblGrid>
        <w:gridCol w:w="9898"/>
      </w:tblGrid>
      <w:tr w:rsidR="000C26AE" w:rsidTr="000C26AE">
        <w:trPr>
          <w:jc w:val="center"/>
        </w:trPr>
        <w:tc>
          <w:tcPr>
            <w:tcW w:w="9898" w:type="dxa"/>
          </w:tcPr>
          <w:p w:rsidR="000C26AE" w:rsidRPr="000C26AE" w:rsidRDefault="000C26AE" w:rsidP="000C26AE">
            <w:pPr>
              <w:ind w:left="720"/>
              <w:rPr>
                <w:rStyle w:val="Strong"/>
                <w:rFonts w:eastAsia="Times New Roman"/>
                <w:b w:val="0"/>
                <w:bCs w:val="0"/>
                <w:sz w:val="18"/>
                <w:lang w:eastAsia="zh-CN"/>
              </w:rPr>
            </w:pPr>
          </w:p>
          <w:p w:rsidR="000C26AE" w:rsidRPr="000C26AE" w:rsidRDefault="000C26AE" w:rsidP="000C26AE">
            <w:pPr>
              <w:numPr>
                <w:ilvl w:val="0"/>
                <w:numId w:val="32"/>
              </w:numPr>
              <w:rPr>
                <w:rFonts w:eastAsia="Times New Roman"/>
                <w:sz w:val="18"/>
                <w:lang w:eastAsia="zh-CN"/>
              </w:rPr>
            </w:pPr>
            <w:r w:rsidRPr="000C26AE">
              <w:rPr>
                <w:rStyle w:val="Strong"/>
                <w:rFonts w:eastAsia="Times New Roman"/>
                <w:sz w:val="18"/>
                <w:lang w:eastAsia="zh-CN"/>
              </w:rPr>
              <w:t>Alt.1</w:t>
            </w:r>
            <w:r w:rsidRPr="000C26AE">
              <w:rPr>
                <w:rFonts w:eastAsia="Times New Roman"/>
                <w:sz w:val="18"/>
                <w:lang w:eastAsia="zh-CN"/>
              </w:rPr>
              <w:t xml:space="preserve"> pre-DFT block-OCC [X -X] and use length N  DFT and a single sequence set X</w:t>
            </w:r>
          </w:p>
          <w:p w:rsidR="000C26AE" w:rsidRPr="000C26AE" w:rsidRDefault="000C26AE" w:rsidP="000C26AE">
            <w:pPr>
              <w:numPr>
                <w:ilvl w:val="1"/>
                <w:numId w:val="33"/>
              </w:numPr>
              <w:spacing w:after="100" w:afterAutospacing="1"/>
              <w:rPr>
                <w:rFonts w:eastAsia="Times New Roman"/>
                <w:sz w:val="18"/>
                <w:lang w:eastAsia="zh-CN"/>
              </w:rPr>
            </w:pPr>
            <w:r w:rsidRPr="000C26AE">
              <w:rPr>
                <w:rFonts w:eastAsia="Times New Roman"/>
                <w:sz w:val="18"/>
                <w:lang w:eastAsia="zh-CN"/>
              </w:rPr>
              <w:t>Property: AC,XC,PAPR different for the two combs  (due to [X X] and [X -X])</w:t>
            </w:r>
          </w:p>
          <w:p w:rsidR="000C26AE" w:rsidRPr="000C26AE" w:rsidRDefault="000C26AE" w:rsidP="000C26AE">
            <w:pPr>
              <w:numPr>
                <w:ilvl w:val="1"/>
                <w:numId w:val="33"/>
              </w:numPr>
              <w:rPr>
                <w:rFonts w:eastAsia="Times New Roman"/>
                <w:sz w:val="18"/>
                <w:lang w:eastAsia="zh-CN"/>
              </w:rPr>
            </w:pPr>
            <w:r w:rsidRPr="000C26AE">
              <w:rPr>
                <w:rFonts w:eastAsia="Times New Roman"/>
                <w:sz w:val="18"/>
                <w:lang w:eastAsia="zh-CN"/>
              </w:rPr>
              <w:t>A single sequence set X design may take into account AC,XC and PAPR for both the XX and the X -X mapping, i.e. for mapping to any of the two combs</w:t>
            </w:r>
          </w:p>
          <w:p w:rsidR="000C26AE" w:rsidRPr="000C26AE" w:rsidRDefault="000C26AE" w:rsidP="000C26AE">
            <w:pPr>
              <w:numPr>
                <w:ilvl w:val="0"/>
                <w:numId w:val="34"/>
              </w:numPr>
              <w:rPr>
                <w:rFonts w:eastAsia="Times New Roman"/>
                <w:sz w:val="18"/>
                <w:lang w:eastAsia="zh-CN"/>
              </w:rPr>
            </w:pPr>
            <w:r w:rsidRPr="000C26AE">
              <w:rPr>
                <w:rStyle w:val="Strong"/>
                <w:rFonts w:eastAsia="Times New Roman"/>
                <w:sz w:val="18"/>
                <w:lang w:eastAsia="zh-CN"/>
              </w:rPr>
              <w:t>Alt.2</w:t>
            </w:r>
            <w:r w:rsidRPr="000C26AE">
              <w:rPr>
                <w:rFonts w:eastAsia="Times New Roman"/>
                <w:sz w:val="18"/>
                <w:lang w:eastAsia="zh-CN"/>
              </w:rPr>
              <w:t xml:space="preserve"> Rel-15 Type 1 Mapping with a single sequence  set X, i.e., sequence X in time domain gives same frequency domain sequence on both combs</w:t>
            </w:r>
          </w:p>
          <w:p w:rsidR="000C26AE" w:rsidRPr="000C26AE" w:rsidRDefault="000C26AE" w:rsidP="000C26AE">
            <w:pPr>
              <w:numPr>
                <w:ilvl w:val="1"/>
                <w:numId w:val="35"/>
              </w:numPr>
              <w:rPr>
                <w:rFonts w:eastAsia="Times New Roman"/>
                <w:sz w:val="18"/>
                <w:lang w:eastAsia="zh-CN"/>
              </w:rPr>
            </w:pPr>
            <w:r w:rsidRPr="000C26AE">
              <w:rPr>
                <w:rFonts w:eastAsia="Times New Roman"/>
                <w:sz w:val="18"/>
                <w:lang w:eastAsia="zh-CN"/>
              </w:rPr>
              <w:t>Property: AC,XC same on both combs, PAPR different for the two combs</w:t>
            </w:r>
          </w:p>
          <w:p w:rsidR="000C26AE" w:rsidRPr="000C26AE" w:rsidRDefault="000C26AE" w:rsidP="000C26AE">
            <w:pPr>
              <w:numPr>
                <w:ilvl w:val="1"/>
                <w:numId w:val="35"/>
              </w:numPr>
              <w:spacing w:after="100" w:afterAutospacing="1"/>
              <w:rPr>
                <w:rFonts w:eastAsia="Times New Roman"/>
                <w:sz w:val="18"/>
                <w:lang w:eastAsia="zh-CN"/>
              </w:rPr>
            </w:pPr>
            <w:r w:rsidRPr="000C26AE">
              <w:rPr>
                <w:rFonts w:eastAsia="Times New Roman"/>
                <w:sz w:val="18"/>
                <w:lang w:eastAsia="zh-CN"/>
              </w:rPr>
              <w:t>Mapping to 2</w:t>
            </w:r>
            <w:r w:rsidRPr="000C26AE">
              <w:rPr>
                <w:rFonts w:eastAsia="Times New Roman"/>
                <w:sz w:val="18"/>
                <w:vertAlign w:val="superscript"/>
                <w:lang w:eastAsia="zh-CN"/>
              </w:rPr>
              <w:t>nd</w:t>
            </w:r>
            <w:r w:rsidRPr="000C26AE">
              <w:rPr>
                <w:rFonts w:eastAsia="Times New Roman"/>
                <w:sz w:val="18"/>
                <w:lang w:eastAsia="zh-CN"/>
              </w:rPr>
              <w:t xml:space="preserve">  comb can be implemented either pre-DFT (by applying </w:t>
            </w:r>
            <w:proofErr w:type="spellStart"/>
            <w:r w:rsidRPr="000C26AE">
              <w:rPr>
                <w:rFonts w:eastAsia="Times New Roman"/>
                <w:sz w:val="18"/>
                <w:lang w:eastAsia="zh-CN"/>
              </w:rPr>
              <w:t>exp</w:t>
            </w:r>
            <w:proofErr w:type="spellEnd"/>
            <w:r w:rsidRPr="000C26AE">
              <w:rPr>
                <w:rFonts w:eastAsia="Times New Roman"/>
                <w:sz w:val="18"/>
                <w:lang w:eastAsia="zh-CN"/>
              </w:rPr>
              <w:t>(j*2*pi*n/N))  or post-DFT (direct mapping to 2</w:t>
            </w:r>
            <w:r w:rsidRPr="000C26AE">
              <w:rPr>
                <w:rFonts w:eastAsia="Times New Roman"/>
                <w:sz w:val="18"/>
                <w:vertAlign w:val="superscript"/>
                <w:lang w:eastAsia="zh-CN"/>
              </w:rPr>
              <w:t>nd</w:t>
            </w:r>
            <w:r w:rsidRPr="000C26AE">
              <w:rPr>
                <w:rFonts w:eastAsia="Times New Roman"/>
                <w:sz w:val="18"/>
                <w:lang w:eastAsia="zh-CN"/>
              </w:rPr>
              <w:t xml:space="preserve"> comb)</w:t>
            </w:r>
          </w:p>
          <w:p w:rsidR="000C26AE" w:rsidRPr="000C26AE" w:rsidRDefault="000C26AE" w:rsidP="000C26AE">
            <w:pPr>
              <w:numPr>
                <w:ilvl w:val="1"/>
                <w:numId w:val="35"/>
              </w:numPr>
              <w:spacing w:after="100" w:afterAutospacing="1"/>
              <w:rPr>
                <w:rFonts w:eastAsia="Times New Roman"/>
                <w:sz w:val="18"/>
                <w:lang w:eastAsia="zh-CN"/>
              </w:rPr>
            </w:pPr>
            <w:r w:rsidRPr="000C26AE">
              <w:rPr>
                <w:rFonts w:eastAsia="Times New Roman"/>
                <w:sz w:val="18"/>
                <w:lang w:eastAsia="zh-CN"/>
              </w:rPr>
              <w:t>A single sequence set X may be designed independently of which comb is assumed with respect to XC,AC properties since resulting XC and AC will be the same for each  comb</w:t>
            </w:r>
          </w:p>
          <w:p w:rsidR="000C26AE" w:rsidRPr="000C26AE" w:rsidRDefault="000C26AE" w:rsidP="000C26AE">
            <w:pPr>
              <w:numPr>
                <w:ilvl w:val="1"/>
                <w:numId w:val="35"/>
              </w:numPr>
              <w:rPr>
                <w:rFonts w:eastAsia="Times New Roman"/>
                <w:sz w:val="18"/>
                <w:lang w:eastAsia="zh-CN"/>
              </w:rPr>
            </w:pPr>
            <w:r w:rsidRPr="000C26AE">
              <w:rPr>
                <w:rFonts w:eastAsia="Times New Roman"/>
                <w:sz w:val="18"/>
                <w:lang w:eastAsia="zh-CN"/>
              </w:rPr>
              <w:t>However, the single sequence set X may be designed to take into account PAPR for mapping to any of the two combs since PAPR will differ between the two combs assuming  same FDSS filter</w:t>
            </w:r>
          </w:p>
          <w:p w:rsidR="000C26AE" w:rsidRPr="000C26AE" w:rsidRDefault="000C26AE" w:rsidP="000C26AE">
            <w:pPr>
              <w:numPr>
                <w:ilvl w:val="0"/>
                <w:numId w:val="36"/>
              </w:numPr>
              <w:spacing w:after="100" w:afterAutospacing="1"/>
              <w:rPr>
                <w:rFonts w:eastAsia="Times New Roman"/>
                <w:sz w:val="18"/>
                <w:lang w:eastAsia="zh-CN"/>
              </w:rPr>
            </w:pPr>
            <w:r w:rsidRPr="000C26AE">
              <w:rPr>
                <w:rStyle w:val="Strong"/>
                <w:rFonts w:eastAsia="Times New Roman"/>
                <w:sz w:val="18"/>
                <w:lang w:eastAsia="zh-CN"/>
              </w:rPr>
              <w:t>Alt.3</w:t>
            </w:r>
            <w:r w:rsidRPr="000C26AE">
              <w:rPr>
                <w:rFonts w:eastAsia="Times New Roman"/>
                <w:sz w:val="18"/>
                <w:lang w:eastAsia="zh-CN"/>
              </w:rPr>
              <w:t xml:space="preserve"> With two  different sequence sets X1 and X2 to be used use for first and second comb respectively, further categorized into</w:t>
            </w:r>
          </w:p>
          <w:p w:rsidR="000C26AE" w:rsidRPr="000C26AE" w:rsidRDefault="000C26AE" w:rsidP="000C26AE">
            <w:pPr>
              <w:numPr>
                <w:ilvl w:val="1"/>
                <w:numId w:val="36"/>
              </w:numPr>
              <w:spacing w:after="100" w:afterAutospacing="1"/>
              <w:rPr>
                <w:rFonts w:eastAsia="Times New Roman"/>
                <w:sz w:val="18"/>
                <w:lang w:eastAsia="zh-CN"/>
              </w:rPr>
            </w:pPr>
            <w:r w:rsidRPr="000C26AE">
              <w:rPr>
                <w:rStyle w:val="Strong"/>
                <w:rFonts w:eastAsia="Times New Roman"/>
                <w:sz w:val="18"/>
                <w:lang w:eastAsia="zh-CN"/>
              </w:rPr>
              <w:t>Alt.3-a</w:t>
            </w:r>
            <w:r w:rsidRPr="000C26AE">
              <w:rPr>
                <w:rStyle w:val="Strong"/>
                <w:rFonts w:eastAsia="Times New Roman"/>
                <w:b w:val="0"/>
                <w:bCs w:val="0"/>
                <w:sz w:val="18"/>
                <w:lang w:eastAsia="zh-CN"/>
              </w:rPr>
              <w:t>:  As in Alt.1 where instead two sequence sets X1 and X2 are designed for use as [X1 X2] or [X2 -X2] for the two combs respectively</w:t>
            </w:r>
            <w:r w:rsidRPr="000C26AE">
              <w:rPr>
                <w:rFonts w:eastAsia="Times New Roman"/>
                <w:sz w:val="18"/>
                <w:lang w:eastAsia="zh-CN"/>
              </w:rPr>
              <w:t xml:space="preserve">  in order to optimize XC,AC and PAPR per comb</w:t>
            </w:r>
          </w:p>
          <w:p w:rsidR="000C26AE" w:rsidRPr="000C26AE" w:rsidRDefault="000C26AE" w:rsidP="000C26AE">
            <w:pPr>
              <w:numPr>
                <w:ilvl w:val="1"/>
                <w:numId w:val="36"/>
              </w:numPr>
              <w:spacing w:after="100" w:afterAutospacing="1"/>
              <w:rPr>
                <w:rFonts w:eastAsia="Times New Roman"/>
                <w:sz w:val="18"/>
                <w:lang w:eastAsia="zh-CN"/>
              </w:rPr>
            </w:pPr>
            <w:r w:rsidRPr="000C26AE">
              <w:rPr>
                <w:rStyle w:val="Strong"/>
                <w:rFonts w:eastAsia="Times New Roman"/>
                <w:sz w:val="18"/>
                <w:lang w:eastAsia="zh-CN"/>
              </w:rPr>
              <w:t>Alt.3-b</w:t>
            </w:r>
            <w:r w:rsidRPr="000C26AE">
              <w:rPr>
                <w:rStyle w:val="Strong"/>
                <w:rFonts w:eastAsia="Times New Roman"/>
                <w:b w:val="0"/>
                <w:bCs w:val="0"/>
                <w:sz w:val="18"/>
                <w:lang w:eastAsia="zh-CN"/>
              </w:rPr>
              <w:t>:  As in Alt.2 where instead two sequence sets X1 and X2 are designed for each of the two combs respectively</w:t>
            </w:r>
            <w:r w:rsidRPr="000C26AE">
              <w:rPr>
                <w:rFonts w:eastAsia="Times New Roman"/>
                <w:sz w:val="18"/>
                <w:lang w:eastAsia="zh-CN"/>
              </w:rPr>
              <w:t xml:space="preserve"> in order to optimize XC,AC  and PAPR per comb</w:t>
            </w:r>
          </w:p>
          <w:p w:rsidR="000C26AE" w:rsidRPr="000C26AE" w:rsidRDefault="000C26AE" w:rsidP="000C26AE">
            <w:pPr>
              <w:numPr>
                <w:ilvl w:val="0"/>
                <w:numId w:val="36"/>
              </w:numPr>
              <w:spacing w:after="100" w:afterAutospacing="1"/>
              <w:rPr>
                <w:rFonts w:eastAsia="Times New Roman"/>
                <w:sz w:val="18"/>
                <w:lang w:eastAsia="zh-CN"/>
              </w:rPr>
            </w:pPr>
            <w:r w:rsidRPr="000C26AE">
              <w:rPr>
                <w:rStyle w:val="Strong"/>
                <w:rFonts w:eastAsia="Times New Roman"/>
                <w:sz w:val="18"/>
                <w:lang w:eastAsia="zh-CN"/>
              </w:rPr>
              <w:t>Alt.4</w:t>
            </w:r>
            <w:r w:rsidRPr="000C26AE">
              <w:rPr>
                <w:rFonts w:eastAsia="Times New Roman"/>
                <w:sz w:val="18"/>
                <w:lang w:eastAsia="zh-CN"/>
              </w:rPr>
              <w:t xml:space="preserve"> Pre-DFT symbol level OCC and use length N-DFT (e.g. [++++…], [+-+-+-+-]) </w:t>
            </w:r>
          </w:p>
          <w:p w:rsidR="000C26AE" w:rsidRDefault="000C26AE" w:rsidP="000C26AE">
            <w:pPr>
              <w:numPr>
                <w:ilvl w:val="1"/>
                <w:numId w:val="36"/>
              </w:numPr>
              <w:spacing w:after="100" w:afterAutospacing="1"/>
              <w:rPr>
                <w:rStyle w:val="Strong"/>
                <w:rFonts w:eastAsia="Times New Roman"/>
                <w:b w:val="0"/>
                <w:bCs w:val="0"/>
                <w:lang w:eastAsia="zh-CN"/>
              </w:rPr>
            </w:pPr>
            <w:r w:rsidRPr="000C26AE">
              <w:rPr>
                <w:rStyle w:val="Strong"/>
                <w:rFonts w:eastAsia="Times New Roman"/>
                <w:b w:val="0"/>
                <w:bCs w:val="0"/>
                <w:sz w:val="18"/>
                <w:lang w:eastAsia="zh-CN"/>
              </w:rPr>
              <w:t>See R1-1901792</w:t>
            </w:r>
          </w:p>
        </w:tc>
      </w:tr>
    </w:tbl>
    <w:p w:rsidR="000C26AE" w:rsidRDefault="000C26AE" w:rsidP="002B4625">
      <w:pPr>
        <w:jc w:val="both"/>
      </w:pPr>
    </w:p>
    <w:p w:rsidR="00577896" w:rsidRPr="00577896" w:rsidRDefault="00342E73" w:rsidP="002B4625">
      <w:pPr>
        <w:jc w:val="both"/>
        <w:rPr>
          <w:i/>
        </w:rPr>
      </w:pPr>
      <w:r>
        <w:t>Firs</w:t>
      </w:r>
      <w:r w:rsidRPr="00577896">
        <w:t>tly, based on WID description for this agenda item</w:t>
      </w:r>
      <w:r w:rsidR="00577896" w:rsidRPr="00577896">
        <w:t xml:space="preserve"> </w:t>
      </w:r>
      <w:r w:rsidR="00577896" w:rsidRPr="00577896">
        <w:fldChar w:fldCharType="begin"/>
      </w:r>
      <w:r w:rsidR="00577896" w:rsidRPr="00577896">
        <w:instrText xml:space="preserve"> REF _Ref4714326 \r \h </w:instrText>
      </w:r>
      <w:r w:rsidR="00577896">
        <w:instrText xml:space="preserve"> \* MERGEFORMAT </w:instrText>
      </w:r>
      <w:r w:rsidR="00577896" w:rsidRPr="00577896">
        <w:fldChar w:fldCharType="separate"/>
      </w:r>
      <w:r w:rsidR="00577896" w:rsidRPr="00577896">
        <w:t>[6]</w:t>
      </w:r>
      <w:r w:rsidR="00577896" w:rsidRPr="00577896">
        <w:fldChar w:fldCharType="end"/>
      </w:r>
      <w:r w:rsidRPr="00577896">
        <w:t xml:space="preserve">, </w:t>
      </w:r>
      <w:r w:rsidR="00577896" w:rsidRPr="00577896">
        <w:t xml:space="preserve">it is mentioned that </w:t>
      </w:r>
      <w:r w:rsidR="00577896" w:rsidRPr="00577896">
        <w:rPr>
          <w:i/>
        </w:rPr>
        <w:t>“</w:t>
      </w:r>
      <w:r w:rsidR="00577896" w:rsidRPr="00577896">
        <w:rPr>
          <w:rFonts w:eastAsia="Malgun Gothic" w:hint="eastAsia"/>
          <w:i/>
          <w:lang w:eastAsia="ko-KR"/>
        </w:rPr>
        <w:t xml:space="preserve">no </w:t>
      </w:r>
      <w:r w:rsidR="00577896" w:rsidRPr="00577896">
        <w:rPr>
          <w:rFonts w:eastAsia="Malgun Gothic"/>
          <w:i/>
          <w:lang w:eastAsia="ko-KR"/>
        </w:rPr>
        <w:t>change</w:t>
      </w:r>
      <w:r w:rsidR="00577896" w:rsidRPr="00577896">
        <w:rPr>
          <w:rFonts w:eastAsia="Malgun Gothic" w:hint="eastAsia"/>
          <w:i/>
          <w:lang w:eastAsia="ko-KR"/>
        </w:rPr>
        <w:t xml:space="preserve"> on RE mapping specified in Rel-15</w:t>
      </w:r>
      <w:r w:rsidR="00577896" w:rsidRPr="00577896">
        <w:rPr>
          <w:rFonts w:eastAsia="Malgun Gothic"/>
          <w:i/>
          <w:lang w:eastAsia="ko-KR"/>
        </w:rPr>
        <w:t>”</w:t>
      </w:r>
      <w:r w:rsidR="00577896">
        <w:rPr>
          <w:rFonts w:eastAsia="Malgun Gothic"/>
          <w:i/>
          <w:lang w:eastAsia="ko-KR"/>
        </w:rPr>
        <w:t xml:space="preserve"> </w:t>
      </w:r>
      <w:r w:rsidR="00577896">
        <w:rPr>
          <w:rFonts w:eastAsia="Malgun Gothic"/>
          <w:lang w:eastAsia="ko-KR"/>
        </w:rPr>
        <w:t xml:space="preserve">is allowed. In our understanding, this means that Rel-15 Type 1 mapping will be preserved in Rel-16. To this end, Rel-15 Type 1 mapping for UL </w:t>
      </w:r>
      <w:r w:rsidR="00EB4ACB">
        <w:rPr>
          <w:rFonts w:eastAsia="Malgun Gothic"/>
          <w:lang w:eastAsia="ko-KR"/>
        </w:rPr>
        <w:t>DM-RS</w:t>
      </w:r>
      <w:r w:rsidR="00577896">
        <w:rPr>
          <w:rFonts w:eastAsia="Malgun Gothic"/>
          <w:lang w:eastAsia="ko-KR"/>
        </w:rPr>
        <w:t xml:space="preserve"> with transform precoding enabled maps the same </w:t>
      </w:r>
      <w:r w:rsidR="00EB4ACB">
        <w:rPr>
          <w:rFonts w:eastAsia="Malgun Gothic"/>
          <w:lang w:eastAsia="ko-KR"/>
        </w:rPr>
        <w:t>DM-RS</w:t>
      </w:r>
      <w:r w:rsidR="00577896">
        <w:rPr>
          <w:rFonts w:eastAsia="Malgun Gothic"/>
          <w:lang w:eastAsia="ko-KR"/>
        </w:rPr>
        <w:t xml:space="preserve"> sequence to both combs within each allocated PRB. To this end, Alt. 2 satisfies this property and is the default choice for comb mapping.</w:t>
      </w:r>
    </w:p>
    <w:p w:rsidR="00577896" w:rsidRDefault="00577896" w:rsidP="002B4625">
      <w:pPr>
        <w:jc w:val="both"/>
      </w:pPr>
    </w:p>
    <w:p w:rsidR="007247EF" w:rsidRDefault="007247EF" w:rsidP="002B4625">
      <w:pPr>
        <w:jc w:val="both"/>
      </w:pPr>
      <w:r>
        <w:t xml:space="preserve">In the following, we discuss </w:t>
      </w:r>
      <w:r w:rsidR="00577896">
        <w:t xml:space="preserve">technical </w:t>
      </w:r>
      <w:r>
        <w:t xml:space="preserve">details of </w:t>
      </w:r>
      <w:r w:rsidR="00577896">
        <w:t xml:space="preserve">DM-RS sequence </w:t>
      </w:r>
      <w:r>
        <w:t>mapping using Alt</w:t>
      </w:r>
      <w:r w:rsidR="00577896">
        <w:t>.</w:t>
      </w:r>
      <w:r>
        <w:t xml:space="preserve"> 2</w:t>
      </w:r>
      <w:r w:rsidR="00577896">
        <w:t xml:space="preserve"> </w:t>
      </w:r>
      <w:r>
        <w:t>and compare it to Alt</w:t>
      </w:r>
      <w:r w:rsidR="00577896">
        <w:t>.</w:t>
      </w:r>
      <w:r>
        <w:t xml:space="preserve"> 1, which a proposed new mapping using TD-OCC and block repetition in the pre-DFT time domain. </w:t>
      </w:r>
    </w:p>
    <w:p w:rsidR="007247EF" w:rsidRPr="00342E73" w:rsidRDefault="007247EF" w:rsidP="002B4625">
      <w:pPr>
        <w:jc w:val="both"/>
        <w:rPr>
          <w:i/>
        </w:rPr>
      </w:pPr>
    </w:p>
    <w:p w:rsidR="007247EF" w:rsidRPr="00342E73" w:rsidRDefault="007247EF" w:rsidP="002B4625">
      <w:pPr>
        <w:jc w:val="both"/>
        <w:rPr>
          <w:b/>
          <w:i/>
          <w:sz w:val="24"/>
        </w:rPr>
      </w:pPr>
      <w:r w:rsidRPr="00342E73">
        <w:rPr>
          <w:b/>
          <w:i/>
          <w:sz w:val="24"/>
        </w:rPr>
        <w:t>Details on Alt</w:t>
      </w:r>
      <w:r w:rsidR="003526FB">
        <w:rPr>
          <w:b/>
          <w:i/>
          <w:sz w:val="24"/>
        </w:rPr>
        <w:t>.</w:t>
      </w:r>
      <w:r w:rsidRPr="00342E73">
        <w:rPr>
          <w:b/>
          <w:i/>
          <w:sz w:val="24"/>
        </w:rPr>
        <w:t xml:space="preserve"> 2 - Rel-15 Type 1 Mapping:</w:t>
      </w:r>
    </w:p>
    <w:p w:rsidR="007247EF" w:rsidRDefault="007247EF" w:rsidP="002B4625">
      <w:pPr>
        <w:jc w:val="both"/>
      </w:pPr>
    </w:p>
    <w:p w:rsidR="00E42136" w:rsidRDefault="00E42136" w:rsidP="002B4625">
      <w:pPr>
        <w:jc w:val="both"/>
      </w:pPr>
      <w:r>
        <w:t xml:space="preserve">Type 1 DM-RS mapping as defined in NR Rel-15 corresponds directly to Alt. 2. </w:t>
      </w:r>
      <w:r w:rsidR="00EC57FF">
        <w:rPr>
          <w:lang w:val="en-GB"/>
        </w:rPr>
        <w:t xml:space="preserve">Let </w:t>
      </w:r>
      <m:oMath>
        <m:r>
          <w:rPr>
            <w:rFonts w:ascii="Cambria Math" w:hAnsi="Cambria Math"/>
            <w:lang w:val="en-GB"/>
          </w:rPr>
          <m:t>d</m:t>
        </m:r>
        <m:d>
          <m:dPr>
            <m:ctrlPr>
              <w:rPr>
                <w:rFonts w:ascii="Cambria Math" w:hAnsi="Cambria Math"/>
                <w:i/>
                <w:lang w:val="en-GB"/>
              </w:rPr>
            </m:ctrlPr>
          </m:dPr>
          <m:e>
            <m:r>
              <w:rPr>
                <w:rFonts w:ascii="Cambria Math" w:hAnsi="Cambria Math"/>
                <w:lang w:val="en-GB"/>
              </w:rPr>
              <m:t>n</m:t>
            </m:r>
          </m:e>
        </m:d>
        <m:r>
          <w:rPr>
            <w:rFonts w:ascii="Cambria Math" w:hAnsi="Cambria Math"/>
            <w:lang w:val="en-GB"/>
          </w:rPr>
          <m:t>, n=01,2,…,N-1,</m:t>
        </m:r>
      </m:oMath>
      <w:r w:rsidR="00EC57FF">
        <w:rPr>
          <w:lang w:val="en-GB"/>
        </w:rPr>
        <w:t xml:space="preserve"> denote a length </w:t>
      </w:r>
      <w:r w:rsidR="00EC57FF" w:rsidRPr="000D3225">
        <w:rPr>
          <w:i/>
          <w:lang w:val="en-GB"/>
        </w:rPr>
        <w:t>N</w:t>
      </w:r>
      <w:r w:rsidR="00EC57FF">
        <w:rPr>
          <w:i/>
          <w:lang w:val="en-GB"/>
        </w:rPr>
        <w:t xml:space="preserve"> time-domain </w:t>
      </w:r>
      <m:oMath>
        <m:r>
          <w:rPr>
            <w:rFonts w:ascii="Cambria Math" w:hAnsi="Cambria Math"/>
            <w:lang w:val="en-GB"/>
          </w:rPr>
          <m:t>π</m:t>
        </m:r>
      </m:oMath>
      <w:r w:rsidR="00EC57FF">
        <w:rPr>
          <w:i/>
          <w:lang w:val="en-GB"/>
        </w:rPr>
        <w:t>/2-</w:t>
      </w:r>
      <w:r w:rsidR="00EC57FF" w:rsidRPr="000D3225">
        <w:rPr>
          <w:lang w:val="en-GB"/>
        </w:rPr>
        <w:t xml:space="preserve">BPSK </w:t>
      </w:r>
      <w:r w:rsidR="00EC57FF">
        <w:rPr>
          <w:lang w:val="en-GB"/>
        </w:rPr>
        <w:t xml:space="preserve">modulated </w:t>
      </w:r>
      <w:r w:rsidR="00EB4ACB">
        <w:rPr>
          <w:lang w:val="en-GB"/>
        </w:rPr>
        <w:t>DM-RS</w:t>
      </w:r>
      <w:r w:rsidR="00EC57FF">
        <w:rPr>
          <w:lang w:val="en-GB"/>
        </w:rPr>
        <w:t xml:space="preserve"> sequence which is mapped</w:t>
      </w:r>
      <w:r w:rsidR="00B15DB9">
        <w:rPr>
          <w:lang w:val="en-GB"/>
        </w:rPr>
        <w:t xml:space="preserve"> post DFT to</w:t>
      </w:r>
      <w:r w:rsidR="00EC57FF">
        <w:rPr>
          <w:lang w:val="en-GB"/>
        </w:rPr>
        <w:t xml:space="preserve"> </w:t>
      </w:r>
      <w:r w:rsidR="00EC57FF">
        <w:rPr>
          <w:i/>
          <w:lang w:val="en-GB"/>
        </w:rPr>
        <w:t xml:space="preserve">2N </w:t>
      </w:r>
      <w:r w:rsidR="00EC57FF">
        <w:rPr>
          <w:lang w:val="en-GB"/>
        </w:rPr>
        <w:t xml:space="preserve">subcarriers in the </w:t>
      </w:r>
      <w:r w:rsidR="00EC57FF" w:rsidRPr="000D3225">
        <w:rPr>
          <w:i/>
          <w:lang w:val="en-GB"/>
        </w:rPr>
        <w:t>frequency-domain</w:t>
      </w:r>
      <w:r w:rsidR="00B15DB9">
        <w:rPr>
          <w:i/>
          <w:lang w:val="en-GB"/>
        </w:rPr>
        <w:t xml:space="preserve"> </w:t>
      </w:r>
      <w:r w:rsidR="00B15DB9">
        <w:rPr>
          <w:lang w:val="en-GB"/>
        </w:rPr>
        <w:t>denoted by a sequence</w:t>
      </w:r>
      <m:oMath>
        <m:r>
          <w:rPr>
            <w:rFonts w:ascii="Cambria Math" w:hAnsi="Cambria Math"/>
            <w:lang w:val="en-GB"/>
          </w:rPr>
          <m:t xml:space="preserve"> D</m:t>
        </m:r>
        <m:d>
          <m:dPr>
            <m:ctrlPr>
              <w:rPr>
                <w:rFonts w:ascii="Cambria Math" w:hAnsi="Cambria Math"/>
                <w:i/>
                <w:lang w:val="en-GB"/>
              </w:rPr>
            </m:ctrlPr>
          </m:dPr>
          <m:e>
            <m:r>
              <w:rPr>
                <w:rFonts w:ascii="Cambria Math" w:hAnsi="Cambria Math"/>
                <w:lang w:val="en-GB"/>
              </w:rPr>
              <m:t>m</m:t>
            </m:r>
          </m:e>
        </m:d>
        <m:r>
          <w:rPr>
            <w:rFonts w:ascii="Cambria Math" w:hAnsi="Cambria Math"/>
            <w:lang w:val="en-GB"/>
          </w:rPr>
          <m:t>,m=01,2,…,2N-1</m:t>
        </m:r>
      </m:oMath>
      <w:r w:rsidR="00EC57FF">
        <w:rPr>
          <w:i/>
          <w:lang w:val="en-GB"/>
        </w:rPr>
        <w:t xml:space="preserve">. </w:t>
      </w:r>
      <w:r>
        <w:t xml:space="preserve">In this case, we can </w:t>
      </w:r>
      <w:r w:rsidR="00EC57FF">
        <w:t xml:space="preserve">first take an </w:t>
      </w:r>
      <w:r w:rsidR="00EC57FF">
        <w:rPr>
          <w:i/>
        </w:rPr>
        <w:t xml:space="preserve">N-point DFT </w:t>
      </w:r>
      <w:r w:rsidR="00EC57FF">
        <w:t xml:space="preserve"> and </w:t>
      </w:r>
      <w:r>
        <w:t xml:space="preserve">map the post-DFT </w:t>
      </w:r>
      <w:r w:rsidR="00EB4ACB">
        <w:t>DM-RS</w:t>
      </w:r>
      <w:r>
        <w:t xml:space="preserve"> sequence to the two combs as in Rel-15.This is illustrated in the following</w:t>
      </w:r>
      <w:r w:rsidR="00EC57FF">
        <w:t xml:space="preserve"> figure.</w:t>
      </w:r>
    </w:p>
    <w:p w:rsidR="00E42136" w:rsidRDefault="00E42136" w:rsidP="002B4625">
      <w:pPr>
        <w:jc w:val="both"/>
      </w:pPr>
    </w:p>
    <w:p w:rsidR="009809EC" w:rsidRDefault="000C26AE" w:rsidP="009809EC">
      <w:pPr>
        <w:keepNext/>
        <w:spacing w:after="240"/>
        <w:jc w:val="center"/>
      </w:pPr>
      <w:r>
        <w:rPr>
          <w:noProof/>
        </w:rPr>
        <w:drawing>
          <wp:inline distT="0" distB="0" distL="0" distR="0" wp14:anchorId="71FB217F">
            <wp:extent cx="3917921" cy="1365662"/>
            <wp:effectExtent l="0" t="0" r="698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8971" cy="1393914"/>
                    </a:xfrm>
                    <a:prstGeom prst="rect">
                      <a:avLst/>
                    </a:prstGeom>
                    <a:noFill/>
                  </pic:spPr>
                </pic:pic>
              </a:graphicData>
            </a:graphic>
          </wp:inline>
        </w:drawing>
      </w:r>
    </w:p>
    <w:p w:rsidR="00E42136" w:rsidRPr="009809EC" w:rsidRDefault="009809EC" w:rsidP="009809EC">
      <w:pPr>
        <w:pStyle w:val="Caption"/>
        <w:jc w:val="center"/>
        <w:rPr>
          <w:i w:val="0"/>
          <w:color w:val="000000" w:themeColor="text1"/>
        </w:rPr>
      </w:pPr>
      <w:bookmarkStart w:id="1" w:name="_Ref4688014"/>
      <w:r w:rsidRPr="009809EC">
        <w:rPr>
          <w:i w:val="0"/>
          <w:color w:val="000000" w:themeColor="text1"/>
        </w:rPr>
        <w:t xml:space="preserve">Figure </w:t>
      </w:r>
      <w:r w:rsidRPr="009809EC">
        <w:rPr>
          <w:i w:val="0"/>
          <w:color w:val="000000" w:themeColor="text1"/>
        </w:rPr>
        <w:fldChar w:fldCharType="begin"/>
      </w:r>
      <w:r w:rsidRPr="009809EC">
        <w:rPr>
          <w:i w:val="0"/>
          <w:color w:val="000000" w:themeColor="text1"/>
        </w:rPr>
        <w:instrText xml:space="preserve"> SEQ Figure \* ARABIC </w:instrText>
      </w:r>
      <w:r w:rsidRPr="009809EC">
        <w:rPr>
          <w:i w:val="0"/>
          <w:color w:val="000000" w:themeColor="text1"/>
        </w:rPr>
        <w:fldChar w:fldCharType="separate"/>
      </w:r>
      <w:r w:rsidR="007F55D0">
        <w:rPr>
          <w:i w:val="0"/>
          <w:noProof/>
          <w:color w:val="000000" w:themeColor="text1"/>
        </w:rPr>
        <w:t>1</w:t>
      </w:r>
      <w:r w:rsidRPr="009809EC">
        <w:rPr>
          <w:i w:val="0"/>
          <w:color w:val="000000" w:themeColor="text1"/>
        </w:rPr>
        <w:fldChar w:fldCharType="end"/>
      </w:r>
      <w:bookmarkEnd w:id="1"/>
      <w:r w:rsidRPr="009809EC">
        <w:rPr>
          <w:i w:val="0"/>
          <w:color w:val="000000" w:themeColor="text1"/>
        </w:rPr>
        <w:t xml:space="preserve">: </w:t>
      </w:r>
      <w:r w:rsidR="00EB4ACB">
        <w:rPr>
          <w:i w:val="0"/>
          <w:color w:val="000000" w:themeColor="text1"/>
        </w:rPr>
        <w:t>DM-RS</w:t>
      </w:r>
      <w:r w:rsidRPr="009809EC">
        <w:rPr>
          <w:i w:val="0"/>
          <w:color w:val="000000" w:themeColor="text1"/>
        </w:rPr>
        <w:t xml:space="preserve"> sequence mapping to Type 1 comb structure</w:t>
      </w:r>
      <w:r>
        <w:rPr>
          <w:i w:val="0"/>
          <w:color w:val="000000" w:themeColor="text1"/>
        </w:rPr>
        <w:t>.</w:t>
      </w:r>
    </w:p>
    <w:p w:rsidR="00E42136" w:rsidRPr="00EC57FF" w:rsidRDefault="00E42136" w:rsidP="00E42136">
      <w:pPr>
        <w:jc w:val="both"/>
        <w:rPr>
          <w:lang w:val="en-GB"/>
        </w:rPr>
      </w:pPr>
      <w:r>
        <w:lastRenderedPageBreak/>
        <w:t xml:space="preserve">Alternately and equivalently block repetition and linear phase ramp can be applied before DFT to map the same sequence to the two combs. </w:t>
      </w:r>
      <w:r w:rsidR="00EC57FF">
        <w:rPr>
          <w:lang w:val="en-GB"/>
        </w:rPr>
        <w:t xml:space="preserve">The following table shows the time </w:t>
      </w:r>
      <w:r>
        <w:rPr>
          <w:lang w:val="en-GB"/>
        </w:rPr>
        <w:t xml:space="preserve">domain </w:t>
      </w:r>
      <w:r w:rsidR="00EB4ACB">
        <w:rPr>
          <w:lang w:val="en-GB"/>
        </w:rPr>
        <w:t>DM-RS</w:t>
      </w:r>
      <w:r>
        <w:rPr>
          <w:lang w:val="en-GB"/>
        </w:rPr>
        <w:t xml:space="preserve"> sequence which needs to be passed through a </w:t>
      </w:r>
      <w:r w:rsidRPr="000D3225">
        <w:rPr>
          <w:i/>
          <w:lang w:val="en-GB"/>
        </w:rPr>
        <w:t>2N-point</w:t>
      </w:r>
      <w:r>
        <w:rPr>
          <w:lang w:val="en-GB"/>
        </w:rPr>
        <w:t xml:space="preserve"> DFT to generate the Type 1 </w:t>
      </w:r>
      <w:r w:rsidR="00EB4ACB">
        <w:rPr>
          <w:lang w:val="en-GB"/>
        </w:rPr>
        <w:t>DM-RS</w:t>
      </w:r>
      <w:r>
        <w:rPr>
          <w:lang w:val="en-GB"/>
        </w:rPr>
        <w:t xml:space="preserve"> mapping.</w:t>
      </w:r>
      <w:r w:rsidR="00EC57FF">
        <w:rPr>
          <w:lang w:val="en-GB"/>
        </w:rPr>
        <w:t xml:space="preserve"> Since </w:t>
      </w:r>
      <w:r w:rsidR="00EC57FF">
        <w:rPr>
          <w:i/>
          <w:lang w:val="en-GB"/>
        </w:rPr>
        <w:t xml:space="preserve">2N-point DFT </w:t>
      </w:r>
      <w:r w:rsidR="00EC57FF">
        <w:rPr>
          <w:lang w:val="en-GB"/>
        </w:rPr>
        <w:t>might be implementation friendly, this option can also be considered.</w:t>
      </w:r>
    </w:p>
    <w:p w:rsidR="00EC57FF" w:rsidRDefault="00EC57FF" w:rsidP="00E42136">
      <w:pPr>
        <w:jc w:val="both"/>
        <w:rPr>
          <w:lang w:val="en-GB"/>
        </w:rPr>
      </w:pPr>
    </w:p>
    <w:tbl>
      <w:tblPr>
        <w:tblStyle w:val="TableGrid"/>
        <w:tblW w:w="0" w:type="auto"/>
        <w:jc w:val="center"/>
        <w:tblLook w:val="04A0" w:firstRow="1" w:lastRow="0" w:firstColumn="1" w:lastColumn="0" w:noHBand="0" w:noVBand="1"/>
      </w:tblPr>
      <w:tblGrid>
        <w:gridCol w:w="2061"/>
        <w:gridCol w:w="1311"/>
        <w:gridCol w:w="6416"/>
      </w:tblGrid>
      <w:tr w:rsidR="00E42136" w:rsidTr="00577896">
        <w:trPr>
          <w:trHeight w:val="372"/>
          <w:jc w:val="center"/>
        </w:trPr>
        <w:tc>
          <w:tcPr>
            <w:tcW w:w="0" w:type="auto"/>
            <w:vAlign w:val="center"/>
          </w:tcPr>
          <w:p w:rsidR="00E42136" w:rsidRPr="00577896" w:rsidRDefault="00EB4ACB" w:rsidP="00577896">
            <w:pPr>
              <w:jc w:val="center"/>
              <w:rPr>
                <w:b/>
                <w:bCs/>
                <w:iCs/>
                <w:lang w:val="en-GB"/>
              </w:rPr>
            </w:pPr>
            <w:r>
              <w:rPr>
                <w:b/>
                <w:bCs/>
                <w:iCs/>
                <w:lang w:val="en-GB"/>
              </w:rPr>
              <w:t>DM-RS</w:t>
            </w:r>
            <w:r w:rsidR="00577896">
              <w:rPr>
                <w:b/>
                <w:bCs/>
                <w:iCs/>
                <w:lang w:val="en-GB"/>
              </w:rPr>
              <w:t xml:space="preserve"> P</w:t>
            </w:r>
            <w:r w:rsidR="00E42136" w:rsidRPr="00577896">
              <w:rPr>
                <w:b/>
                <w:bCs/>
                <w:iCs/>
                <w:lang w:val="en-GB"/>
              </w:rPr>
              <w:t>ort Number</w:t>
            </w:r>
          </w:p>
        </w:tc>
        <w:tc>
          <w:tcPr>
            <w:tcW w:w="0" w:type="auto"/>
            <w:vAlign w:val="center"/>
          </w:tcPr>
          <w:p w:rsidR="00E42136" w:rsidRPr="00577896" w:rsidRDefault="00E42136" w:rsidP="00577896">
            <w:pPr>
              <w:jc w:val="center"/>
              <w:rPr>
                <w:b/>
                <w:bCs/>
                <w:iCs/>
                <w:lang w:val="en-GB"/>
              </w:rPr>
            </w:pPr>
            <w:r w:rsidRPr="00577896">
              <w:rPr>
                <w:b/>
                <w:bCs/>
                <w:iCs/>
                <w:lang w:val="en-GB"/>
              </w:rPr>
              <w:t>CDM Group</w:t>
            </w:r>
          </w:p>
        </w:tc>
        <w:tc>
          <w:tcPr>
            <w:tcW w:w="0" w:type="auto"/>
            <w:vAlign w:val="center"/>
          </w:tcPr>
          <w:p w:rsidR="00E42136" w:rsidRPr="00577896" w:rsidRDefault="00EB4ACB" w:rsidP="00577896">
            <w:pPr>
              <w:jc w:val="center"/>
              <w:rPr>
                <w:b/>
                <w:bCs/>
                <w:iCs/>
                <w:lang w:val="en-GB"/>
              </w:rPr>
            </w:pPr>
            <w:r>
              <w:rPr>
                <w:b/>
                <w:bCs/>
                <w:iCs/>
                <w:lang w:val="en-GB"/>
              </w:rPr>
              <w:t>DM-RS</w:t>
            </w:r>
            <w:r w:rsidR="00E42136" w:rsidRPr="00577896">
              <w:rPr>
                <w:b/>
                <w:bCs/>
                <w:iCs/>
                <w:lang w:val="en-GB"/>
              </w:rPr>
              <w:t xml:space="preserve"> Sequence in Time domain</w:t>
            </w:r>
          </w:p>
        </w:tc>
      </w:tr>
      <w:tr w:rsidR="00E42136" w:rsidTr="00577896">
        <w:trPr>
          <w:trHeight w:val="371"/>
          <w:jc w:val="center"/>
        </w:trPr>
        <w:tc>
          <w:tcPr>
            <w:tcW w:w="0" w:type="auto"/>
            <w:vAlign w:val="center"/>
          </w:tcPr>
          <w:p w:rsidR="00E42136" w:rsidRPr="00137718" w:rsidRDefault="00E42136" w:rsidP="00577896">
            <w:pPr>
              <w:jc w:val="center"/>
              <w:rPr>
                <w:bCs/>
                <w:iCs/>
                <w:lang w:val="en-GB"/>
              </w:rPr>
            </w:pPr>
            <w:r>
              <w:rPr>
                <w:bCs/>
                <w:iCs/>
                <w:lang w:val="en-GB"/>
              </w:rPr>
              <w:t>0</w:t>
            </w:r>
          </w:p>
        </w:tc>
        <w:tc>
          <w:tcPr>
            <w:tcW w:w="0" w:type="auto"/>
            <w:vAlign w:val="center"/>
          </w:tcPr>
          <w:p w:rsidR="00E42136" w:rsidRPr="00137718" w:rsidRDefault="00E42136" w:rsidP="00577896">
            <w:pPr>
              <w:jc w:val="center"/>
              <w:rPr>
                <w:bCs/>
                <w:iCs/>
                <w:lang w:val="en-GB"/>
              </w:rPr>
            </w:pPr>
            <w:r>
              <w:rPr>
                <w:bCs/>
                <w:iCs/>
                <w:lang w:val="en-GB"/>
              </w:rPr>
              <w:t>0</w:t>
            </w:r>
          </w:p>
        </w:tc>
        <w:tc>
          <w:tcPr>
            <w:tcW w:w="0" w:type="auto"/>
            <w:vAlign w:val="center"/>
          </w:tcPr>
          <w:p w:rsidR="00E42136" w:rsidRPr="00137718" w:rsidRDefault="000C26AE" w:rsidP="00577896">
            <w:pPr>
              <w:jc w:val="center"/>
              <w:rPr>
                <w:bCs/>
                <w:iCs/>
                <w:lang w:val="en-GB"/>
              </w:rPr>
            </w:pPr>
            <w:r w:rsidRPr="000C26AE">
              <w:rPr>
                <w:bCs/>
                <w:iCs/>
                <w:position w:val="-30"/>
                <w:lang w:val="en-GB"/>
              </w:rPr>
              <w:object w:dxaOrig="46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32.35pt;height:36.45pt" o:ole="">
                  <v:imagedata r:id="rId10" o:title=""/>
                </v:shape>
                <o:OLEObject Type="Embed" ProgID="Equation.DSMT4" ShapeID="_x0000_i1037" DrawAspect="Content" ObjectID="_1615397208" r:id="rId11"/>
              </w:object>
            </w:r>
          </w:p>
        </w:tc>
      </w:tr>
      <w:tr w:rsidR="00E42136" w:rsidTr="00577896">
        <w:trPr>
          <w:trHeight w:val="371"/>
          <w:jc w:val="center"/>
        </w:trPr>
        <w:tc>
          <w:tcPr>
            <w:tcW w:w="0" w:type="auto"/>
            <w:vAlign w:val="center"/>
          </w:tcPr>
          <w:p w:rsidR="00E42136" w:rsidRPr="00137718" w:rsidRDefault="00E42136" w:rsidP="00577896">
            <w:pPr>
              <w:jc w:val="center"/>
              <w:rPr>
                <w:bCs/>
                <w:iCs/>
                <w:lang w:val="en-GB"/>
              </w:rPr>
            </w:pPr>
            <w:r>
              <w:rPr>
                <w:bCs/>
                <w:iCs/>
                <w:lang w:val="en-GB"/>
              </w:rPr>
              <w:t>2</w:t>
            </w:r>
          </w:p>
        </w:tc>
        <w:tc>
          <w:tcPr>
            <w:tcW w:w="0" w:type="auto"/>
            <w:vAlign w:val="center"/>
          </w:tcPr>
          <w:p w:rsidR="00E42136" w:rsidRPr="00137718" w:rsidRDefault="00E42136" w:rsidP="00577896">
            <w:pPr>
              <w:jc w:val="center"/>
              <w:rPr>
                <w:bCs/>
                <w:iCs/>
                <w:lang w:val="en-GB"/>
              </w:rPr>
            </w:pPr>
            <w:r>
              <w:rPr>
                <w:bCs/>
                <w:iCs/>
                <w:lang w:val="en-GB"/>
              </w:rPr>
              <w:t>1</w:t>
            </w:r>
          </w:p>
        </w:tc>
        <w:tc>
          <w:tcPr>
            <w:tcW w:w="0" w:type="auto"/>
            <w:vAlign w:val="center"/>
          </w:tcPr>
          <w:p w:rsidR="00E42136" w:rsidRPr="00137718" w:rsidRDefault="00E711C3" w:rsidP="00577896">
            <w:pPr>
              <w:tabs>
                <w:tab w:val="left" w:pos="393"/>
                <w:tab w:val="center" w:pos="1152"/>
              </w:tabs>
              <w:jc w:val="center"/>
              <w:rPr>
                <w:bCs/>
                <w:iCs/>
                <w:lang w:val="en-GB"/>
              </w:rPr>
            </w:pPr>
            <w:r w:rsidRPr="00E711C3">
              <w:rPr>
                <w:position w:val="-36"/>
              </w:rPr>
              <w:object w:dxaOrig="6200" w:dyaOrig="840">
                <v:shape id="_x0000_i1025" type="#_x0000_t75" style="width:309.95pt;height:42.1pt" o:ole="">
                  <v:imagedata r:id="rId12" o:title=""/>
                </v:shape>
                <o:OLEObject Type="Embed" ProgID="Equation.DSMT4" ShapeID="_x0000_i1025" DrawAspect="Content" ObjectID="_1615397209" r:id="rId13"/>
              </w:object>
            </w:r>
          </w:p>
        </w:tc>
      </w:tr>
    </w:tbl>
    <w:p w:rsidR="00E42136" w:rsidRDefault="00E42136" w:rsidP="00E42136">
      <w:pPr>
        <w:rPr>
          <w:lang w:val="en-GB"/>
        </w:rPr>
      </w:pPr>
    </w:p>
    <w:p w:rsidR="007247EF" w:rsidRDefault="00E42136" w:rsidP="002B4625">
      <w:pPr>
        <w:jc w:val="both"/>
      </w:pPr>
      <w:r>
        <w:t xml:space="preserve">Furthermore, this alternative has </w:t>
      </w:r>
      <w:r w:rsidR="009809EC">
        <w:t>no</w:t>
      </w:r>
      <w:r>
        <w:t xml:space="preserve"> assumptions spectral flatness of the channel for estimation purposes.</w:t>
      </w:r>
    </w:p>
    <w:p w:rsidR="007247EF" w:rsidRDefault="007247EF" w:rsidP="002B4625">
      <w:pPr>
        <w:jc w:val="both"/>
      </w:pPr>
    </w:p>
    <w:p w:rsidR="007247EF" w:rsidRPr="00342E73" w:rsidRDefault="003526FB" w:rsidP="007247EF">
      <w:pPr>
        <w:spacing w:after="240"/>
        <w:jc w:val="both"/>
        <w:rPr>
          <w:b/>
          <w:i/>
          <w:sz w:val="24"/>
        </w:rPr>
      </w:pPr>
      <w:r>
        <w:rPr>
          <w:b/>
          <w:i/>
          <w:sz w:val="24"/>
        </w:rPr>
        <w:t xml:space="preserve">On </w:t>
      </w:r>
      <w:r w:rsidR="007247EF" w:rsidRPr="00342E73">
        <w:rPr>
          <w:b/>
          <w:i/>
          <w:sz w:val="24"/>
        </w:rPr>
        <w:t>Alt</w:t>
      </w:r>
      <w:r>
        <w:rPr>
          <w:b/>
          <w:i/>
          <w:sz w:val="24"/>
        </w:rPr>
        <w:t>.</w:t>
      </w:r>
      <w:r w:rsidR="007247EF" w:rsidRPr="00342E73">
        <w:rPr>
          <w:b/>
          <w:i/>
          <w:sz w:val="24"/>
        </w:rPr>
        <w:t xml:space="preserve"> 1 vs. Alt 2:</w:t>
      </w:r>
    </w:p>
    <w:p w:rsidR="007247EF" w:rsidRDefault="007247EF" w:rsidP="002B4625">
      <w:pPr>
        <w:jc w:val="both"/>
      </w:pPr>
      <w:r>
        <w:t>One maj</w:t>
      </w:r>
      <w:r w:rsidR="009C2042">
        <w:t>or advantage of Alt.</w:t>
      </w:r>
      <w:r>
        <w:t xml:space="preserve"> 2 is that it maps identical sequences to both </w:t>
      </w:r>
      <w:r w:rsidR="009C2042">
        <w:t>comb 1 and comb 2 i.e.,</w:t>
      </w:r>
      <w:r w:rsidR="00E42136">
        <w:t xml:space="preserve"> the frequency domain properties of the generated sequences are identical for both combs. </w:t>
      </w:r>
      <w:r w:rsidR="0056143F">
        <w:t>This is not true for Alt.1 wherein frequency domain properties of the same time domain sequence can be different based on comb mapping using TD-OCC</w:t>
      </w:r>
      <w:r w:rsidR="009C2042">
        <w:t xml:space="preserve"> since different sequences are mapped to comb 2 (comb 1 is identical in both cases)</w:t>
      </w:r>
      <w:r w:rsidR="0056143F">
        <w:t xml:space="preserve">. </w:t>
      </w:r>
      <w:r w:rsidR="009C2042">
        <w:t xml:space="preserve">In order to demonstrate this shortcoming of Alt. 1 mapping, in Figure 2, we have plotted the cyclic autocorrelation of the 3 sets of agreed Rel-16 CGS sequences of lengths 12, 18 and 24 </w:t>
      </w:r>
      <w:r w:rsidR="009C2042">
        <w:fldChar w:fldCharType="begin"/>
      </w:r>
      <w:r w:rsidR="009C2042">
        <w:instrText xml:space="preserve"> REF _Ref1135624 \r \h </w:instrText>
      </w:r>
      <w:r w:rsidR="009C2042">
        <w:fldChar w:fldCharType="separate"/>
      </w:r>
      <w:r w:rsidR="009C2042">
        <w:t>[5]</w:t>
      </w:r>
      <w:r w:rsidR="009C2042">
        <w:fldChar w:fldCharType="end"/>
      </w:r>
      <w:r w:rsidR="009C2042">
        <w:t xml:space="preserve">. In this case, the plots show the mean autocorrelation of each lag of the sequence sets when mapped to comb 2 using Alt. 1 and Alt. 2.   </w:t>
      </w:r>
    </w:p>
    <w:p w:rsidR="009C2042" w:rsidRDefault="009C2042" w:rsidP="002B4625">
      <w:pPr>
        <w:jc w:val="both"/>
      </w:pPr>
    </w:p>
    <w:p w:rsidR="007247EF" w:rsidRDefault="007247EF" w:rsidP="007247EF">
      <w:pPr>
        <w:pStyle w:val="Caption"/>
        <w:jc w:val="center"/>
        <w:rPr>
          <w:i w:val="0"/>
          <w:color w:val="000000" w:themeColor="text1"/>
        </w:rPr>
      </w:pPr>
      <w:r w:rsidRPr="007247EF">
        <w:rPr>
          <w:noProof/>
        </w:rPr>
        <w:drawing>
          <wp:inline distT="0" distB="0" distL="0" distR="0">
            <wp:extent cx="2027008" cy="1725931"/>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rotWithShape="1">
                    <a:blip r:embed="rId14">
                      <a:extLst>
                        <a:ext uri="{28A0092B-C50C-407E-A947-70E740481C1C}">
                          <a14:useLocalDpi xmlns:a14="http://schemas.microsoft.com/office/drawing/2010/main" val="0"/>
                        </a:ext>
                      </a:extLst>
                    </a:blip>
                    <a:srcRect l="4203" r="7795"/>
                    <a:stretch/>
                  </pic:blipFill>
                  <pic:spPr bwMode="auto">
                    <a:xfrm>
                      <a:off x="0" y="0"/>
                      <a:ext cx="2063058" cy="1756626"/>
                    </a:xfrm>
                    <a:prstGeom prst="rect">
                      <a:avLst/>
                    </a:prstGeom>
                    <a:noFill/>
                    <a:ln>
                      <a:noFill/>
                    </a:ln>
                    <a:extLst>
                      <a:ext uri="{53640926-AAD7-44D8-BBD7-CCE9431645EC}">
                        <a14:shadowObscured xmlns:a14="http://schemas.microsoft.com/office/drawing/2010/main"/>
                      </a:ext>
                    </a:extLst>
                  </pic:spPr>
                </pic:pic>
              </a:graphicData>
            </a:graphic>
          </wp:inline>
        </w:drawing>
      </w:r>
      <w:r w:rsidRPr="007247EF">
        <w:rPr>
          <w:noProof/>
        </w:rPr>
        <w:drawing>
          <wp:inline distT="0" distB="0" distL="0" distR="0">
            <wp:extent cx="2057443" cy="1733266"/>
            <wp:effectExtent l="0" t="0" r="0"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rotWithShape="1">
                    <a:blip r:embed="rId15">
                      <a:extLst>
                        <a:ext uri="{28A0092B-C50C-407E-A947-70E740481C1C}">
                          <a14:useLocalDpi xmlns:a14="http://schemas.microsoft.com/office/drawing/2010/main" val="0"/>
                        </a:ext>
                      </a:extLst>
                    </a:blip>
                    <a:srcRect l="4289" r="6764"/>
                    <a:stretch/>
                  </pic:blipFill>
                  <pic:spPr bwMode="auto">
                    <a:xfrm>
                      <a:off x="0" y="0"/>
                      <a:ext cx="2096253" cy="1765961"/>
                    </a:xfrm>
                    <a:prstGeom prst="rect">
                      <a:avLst/>
                    </a:prstGeom>
                    <a:noFill/>
                    <a:ln>
                      <a:noFill/>
                    </a:ln>
                    <a:extLst>
                      <a:ext uri="{53640926-AAD7-44D8-BBD7-CCE9431645EC}">
                        <a14:shadowObscured xmlns:a14="http://schemas.microsoft.com/office/drawing/2010/main"/>
                      </a:ext>
                    </a:extLst>
                  </pic:spPr>
                </pic:pic>
              </a:graphicData>
            </a:graphic>
          </wp:inline>
        </w:drawing>
      </w:r>
      <w:r w:rsidRPr="007247EF">
        <w:rPr>
          <w:noProof/>
        </w:rPr>
        <w:drawing>
          <wp:inline distT="0" distB="0" distL="0" distR="0">
            <wp:extent cx="2021901" cy="1726442"/>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664" r="7579"/>
                    <a:stretch/>
                  </pic:blipFill>
                  <pic:spPr bwMode="auto">
                    <a:xfrm>
                      <a:off x="0" y="0"/>
                      <a:ext cx="2036490" cy="1738899"/>
                    </a:xfrm>
                    <a:prstGeom prst="rect">
                      <a:avLst/>
                    </a:prstGeom>
                    <a:noFill/>
                    <a:ln>
                      <a:noFill/>
                    </a:ln>
                    <a:extLst>
                      <a:ext uri="{53640926-AAD7-44D8-BBD7-CCE9431645EC}">
                        <a14:shadowObscured xmlns:a14="http://schemas.microsoft.com/office/drawing/2010/main"/>
                      </a:ext>
                    </a:extLst>
                  </pic:spPr>
                </pic:pic>
              </a:graphicData>
            </a:graphic>
          </wp:inline>
        </w:drawing>
      </w:r>
      <w:r w:rsidRPr="007247EF">
        <w:rPr>
          <w:i w:val="0"/>
          <w:color w:val="000000" w:themeColor="text1"/>
        </w:rPr>
        <w:t xml:space="preserve">Figure </w:t>
      </w:r>
      <w:r w:rsidRPr="007247EF">
        <w:rPr>
          <w:i w:val="0"/>
          <w:color w:val="000000" w:themeColor="text1"/>
        </w:rPr>
        <w:fldChar w:fldCharType="begin"/>
      </w:r>
      <w:r w:rsidRPr="007247EF">
        <w:rPr>
          <w:i w:val="0"/>
          <w:color w:val="000000" w:themeColor="text1"/>
        </w:rPr>
        <w:instrText xml:space="preserve"> SEQ Figure \* ARABIC </w:instrText>
      </w:r>
      <w:r w:rsidRPr="007247EF">
        <w:rPr>
          <w:i w:val="0"/>
          <w:color w:val="000000" w:themeColor="text1"/>
        </w:rPr>
        <w:fldChar w:fldCharType="separate"/>
      </w:r>
      <w:r w:rsidR="007F55D0">
        <w:rPr>
          <w:i w:val="0"/>
          <w:noProof/>
          <w:color w:val="000000" w:themeColor="text1"/>
        </w:rPr>
        <w:t>2</w:t>
      </w:r>
      <w:r w:rsidRPr="007247EF">
        <w:rPr>
          <w:i w:val="0"/>
          <w:color w:val="000000" w:themeColor="text1"/>
        </w:rPr>
        <w:fldChar w:fldCharType="end"/>
      </w:r>
      <w:r w:rsidRPr="007247EF">
        <w:rPr>
          <w:i w:val="0"/>
          <w:color w:val="000000" w:themeColor="text1"/>
        </w:rPr>
        <w:t>: Comparison of Auto-Correlation Properties of Rel-16 CGS sequences</w:t>
      </w:r>
      <w:r>
        <w:rPr>
          <w:i w:val="0"/>
          <w:color w:val="000000" w:themeColor="text1"/>
        </w:rPr>
        <w:t xml:space="preserve"> </w:t>
      </w:r>
      <w:r>
        <w:rPr>
          <w:i w:val="0"/>
          <w:color w:val="000000" w:themeColor="text1"/>
        </w:rPr>
        <w:fldChar w:fldCharType="begin"/>
      </w:r>
      <w:r>
        <w:rPr>
          <w:i w:val="0"/>
          <w:color w:val="000000" w:themeColor="text1"/>
        </w:rPr>
        <w:instrText xml:space="preserve"> REF _Ref1135624 \r \h </w:instrText>
      </w:r>
      <w:r>
        <w:rPr>
          <w:i w:val="0"/>
          <w:color w:val="000000" w:themeColor="text1"/>
        </w:rPr>
      </w:r>
      <w:r>
        <w:rPr>
          <w:i w:val="0"/>
          <w:color w:val="000000" w:themeColor="text1"/>
        </w:rPr>
        <w:fldChar w:fldCharType="separate"/>
      </w:r>
      <w:r>
        <w:rPr>
          <w:i w:val="0"/>
          <w:color w:val="000000" w:themeColor="text1"/>
        </w:rPr>
        <w:t>[5]</w:t>
      </w:r>
      <w:r>
        <w:rPr>
          <w:i w:val="0"/>
          <w:color w:val="000000" w:themeColor="text1"/>
        </w:rPr>
        <w:fldChar w:fldCharType="end"/>
      </w:r>
      <w:r w:rsidRPr="007247EF">
        <w:rPr>
          <w:i w:val="0"/>
          <w:color w:val="000000" w:themeColor="text1"/>
        </w:rPr>
        <w:t xml:space="preserve"> for Alternative 1 and Alternative 2</w:t>
      </w:r>
      <w:r>
        <w:rPr>
          <w:i w:val="0"/>
          <w:color w:val="000000" w:themeColor="text1"/>
        </w:rPr>
        <w:t xml:space="preserve">. It can be seen that when Alternative 1 is used to generate comb 2, the autocorrelation of the sequences is significantly degraded.  </w:t>
      </w:r>
    </w:p>
    <w:p w:rsidR="00342E73" w:rsidRDefault="00342E73" w:rsidP="00342E73">
      <w:pPr>
        <w:keepNext/>
      </w:pPr>
      <w:r w:rsidRPr="00342E73">
        <w:rPr>
          <w:noProof/>
        </w:rPr>
        <w:drawing>
          <wp:inline distT="0" distB="0" distL="0" distR="0">
            <wp:extent cx="2034656" cy="1746914"/>
            <wp:effectExtent l="0" t="0" r="381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5386" t="2252" r="7959"/>
                    <a:stretch/>
                  </pic:blipFill>
                  <pic:spPr bwMode="auto">
                    <a:xfrm>
                      <a:off x="0" y="0"/>
                      <a:ext cx="2073297" cy="1780091"/>
                    </a:xfrm>
                    <a:prstGeom prst="rect">
                      <a:avLst/>
                    </a:prstGeom>
                    <a:noFill/>
                    <a:ln>
                      <a:noFill/>
                    </a:ln>
                    <a:extLst>
                      <a:ext uri="{53640926-AAD7-44D8-BBD7-CCE9431645EC}">
                        <a14:shadowObscured xmlns:a14="http://schemas.microsoft.com/office/drawing/2010/main"/>
                      </a:ext>
                    </a:extLst>
                  </pic:spPr>
                </pic:pic>
              </a:graphicData>
            </a:graphic>
          </wp:inline>
        </w:drawing>
      </w:r>
      <w:r w:rsidRPr="00342E73">
        <w:rPr>
          <w:noProof/>
        </w:rPr>
        <w:drawing>
          <wp:inline distT="0" distB="0" distL="0" distR="0">
            <wp:extent cx="2085786" cy="1760561"/>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rotWithShape="1">
                    <a:blip r:embed="rId18">
                      <a:extLst>
                        <a:ext uri="{28A0092B-C50C-407E-A947-70E740481C1C}">
                          <a14:useLocalDpi xmlns:a14="http://schemas.microsoft.com/office/drawing/2010/main" val="0"/>
                        </a:ext>
                      </a:extLst>
                    </a:blip>
                    <a:srcRect l="4373" r="6852"/>
                    <a:stretch/>
                  </pic:blipFill>
                  <pic:spPr bwMode="auto">
                    <a:xfrm>
                      <a:off x="0" y="0"/>
                      <a:ext cx="2113533" cy="1783982"/>
                    </a:xfrm>
                    <a:prstGeom prst="rect">
                      <a:avLst/>
                    </a:prstGeom>
                    <a:noFill/>
                    <a:ln>
                      <a:noFill/>
                    </a:ln>
                    <a:extLst>
                      <a:ext uri="{53640926-AAD7-44D8-BBD7-CCE9431645EC}">
                        <a14:shadowObscured xmlns:a14="http://schemas.microsoft.com/office/drawing/2010/main"/>
                      </a:ext>
                    </a:extLst>
                  </pic:spPr>
                </pic:pic>
              </a:graphicData>
            </a:graphic>
          </wp:inline>
        </w:drawing>
      </w:r>
      <w:r w:rsidRPr="00342E73">
        <w:rPr>
          <w:noProof/>
        </w:rPr>
        <w:drawing>
          <wp:inline distT="0" distB="0" distL="0" distR="0">
            <wp:extent cx="2090079" cy="1761290"/>
            <wp:effectExtent l="0" t="0" r="571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rotWithShape="1">
                    <a:blip r:embed="rId19">
                      <a:extLst>
                        <a:ext uri="{28A0092B-C50C-407E-A947-70E740481C1C}">
                          <a14:useLocalDpi xmlns:a14="http://schemas.microsoft.com/office/drawing/2010/main" val="0"/>
                        </a:ext>
                      </a:extLst>
                    </a:blip>
                    <a:srcRect l="4373" r="6706"/>
                    <a:stretch/>
                  </pic:blipFill>
                  <pic:spPr bwMode="auto">
                    <a:xfrm>
                      <a:off x="0" y="0"/>
                      <a:ext cx="2103664" cy="1772738"/>
                    </a:xfrm>
                    <a:prstGeom prst="rect">
                      <a:avLst/>
                    </a:prstGeom>
                    <a:noFill/>
                    <a:ln>
                      <a:noFill/>
                    </a:ln>
                    <a:extLst>
                      <a:ext uri="{53640926-AAD7-44D8-BBD7-CCE9431645EC}">
                        <a14:shadowObscured xmlns:a14="http://schemas.microsoft.com/office/drawing/2010/main"/>
                      </a:ext>
                    </a:extLst>
                  </pic:spPr>
                </pic:pic>
              </a:graphicData>
            </a:graphic>
          </wp:inline>
        </w:drawing>
      </w:r>
    </w:p>
    <w:p w:rsidR="00817322" w:rsidRPr="00342E73" w:rsidRDefault="00342E73" w:rsidP="00342E73">
      <w:pPr>
        <w:pStyle w:val="Caption"/>
        <w:rPr>
          <w:i w:val="0"/>
          <w:color w:val="000000" w:themeColor="text1"/>
        </w:rPr>
      </w:pPr>
      <w:bookmarkStart w:id="2" w:name="_Ref4714042"/>
      <w:r w:rsidRPr="00342E73">
        <w:rPr>
          <w:i w:val="0"/>
          <w:color w:val="000000" w:themeColor="text1"/>
        </w:rPr>
        <w:t xml:space="preserve">Figure </w:t>
      </w:r>
      <w:r w:rsidRPr="00342E73">
        <w:rPr>
          <w:i w:val="0"/>
          <w:color w:val="000000" w:themeColor="text1"/>
        </w:rPr>
        <w:fldChar w:fldCharType="begin"/>
      </w:r>
      <w:r w:rsidRPr="00342E73">
        <w:rPr>
          <w:i w:val="0"/>
          <w:color w:val="000000" w:themeColor="text1"/>
        </w:rPr>
        <w:instrText xml:space="preserve"> SEQ Figure \* ARABIC </w:instrText>
      </w:r>
      <w:r w:rsidRPr="00342E73">
        <w:rPr>
          <w:i w:val="0"/>
          <w:color w:val="000000" w:themeColor="text1"/>
        </w:rPr>
        <w:fldChar w:fldCharType="separate"/>
      </w:r>
      <w:r w:rsidR="007F55D0">
        <w:rPr>
          <w:i w:val="0"/>
          <w:noProof/>
          <w:color w:val="000000" w:themeColor="text1"/>
        </w:rPr>
        <w:t>3</w:t>
      </w:r>
      <w:r w:rsidRPr="00342E73">
        <w:rPr>
          <w:i w:val="0"/>
          <w:color w:val="000000" w:themeColor="text1"/>
        </w:rPr>
        <w:fldChar w:fldCharType="end"/>
      </w:r>
      <w:bookmarkEnd w:id="2"/>
      <w:r w:rsidRPr="00342E73">
        <w:rPr>
          <w:i w:val="0"/>
          <w:color w:val="000000" w:themeColor="text1"/>
        </w:rPr>
        <w:t xml:space="preserve">: Comparison of the CDF of </w:t>
      </w:r>
      <w:r>
        <w:rPr>
          <w:i w:val="0"/>
          <w:color w:val="000000" w:themeColor="text1"/>
        </w:rPr>
        <w:t xml:space="preserve">cyclic autocorrelation </w:t>
      </w:r>
      <w:r w:rsidRPr="00342E73">
        <w:rPr>
          <w:i w:val="0"/>
          <w:color w:val="000000" w:themeColor="text1"/>
        </w:rPr>
        <w:t>first (a) 2 non-zero lags for Length 12 CGS</w:t>
      </w:r>
      <w:r>
        <w:rPr>
          <w:i w:val="0"/>
          <w:color w:val="000000" w:themeColor="text1"/>
        </w:rPr>
        <w:t xml:space="preserve"> set</w:t>
      </w:r>
      <w:r w:rsidRPr="00342E73">
        <w:rPr>
          <w:i w:val="0"/>
          <w:color w:val="000000" w:themeColor="text1"/>
        </w:rPr>
        <w:t xml:space="preserve">, (b) first 4 non-zero lags for length 18 </w:t>
      </w:r>
      <w:r>
        <w:rPr>
          <w:i w:val="0"/>
          <w:color w:val="000000" w:themeColor="text1"/>
        </w:rPr>
        <w:t xml:space="preserve">set </w:t>
      </w:r>
      <w:r w:rsidRPr="00342E73">
        <w:rPr>
          <w:i w:val="0"/>
          <w:color w:val="000000" w:themeColor="text1"/>
        </w:rPr>
        <w:t xml:space="preserve">and (c) first 5 non-zero lags for length 24 CGS </w:t>
      </w:r>
      <w:r>
        <w:rPr>
          <w:i w:val="0"/>
          <w:color w:val="000000" w:themeColor="text1"/>
        </w:rPr>
        <w:t xml:space="preserve">set </w:t>
      </w:r>
      <w:r w:rsidRPr="00342E73">
        <w:rPr>
          <w:i w:val="0"/>
          <w:color w:val="000000" w:themeColor="text1"/>
        </w:rPr>
        <w:t xml:space="preserve">for Rel-16 </w:t>
      </w:r>
      <w:r w:rsidRPr="00342E73">
        <w:rPr>
          <w:i w:val="0"/>
          <w:color w:val="000000" w:themeColor="text1"/>
        </w:rPr>
        <w:fldChar w:fldCharType="begin"/>
      </w:r>
      <w:r w:rsidRPr="00342E73">
        <w:rPr>
          <w:i w:val="0"/>
          <w:color w:val="000000" w:themeColor="text1"/>
        </w:rPr>
        <w:instrText xml:space="preserve"> REF _Ref1135624 \r \h  \* MERGEFORMAT </w:instrText>
      </w:r>
      <w:r w:rsidRPr="00342E73">
        <w:rPr>
          <w:i w:val="0"/>
          <w:color w:val="000000" w:themeColor="text1"/>
        </w:rPr>
      </w:r>
      <w:r w:rsidRPr="00342E73">
        <w:rPr>
          <w:i w:val="0"/>
          <w:color w:val="000000" w:themeColor="text1"/>
        </w:rPr>
        <w:fldChar w:fldCharType="separate"/>
      </w:r>
      <w:r w:rsidRPr="00342E73">
        <w:rPr>
          <w:i w:val="0"/>
          <w:color w:val="000000" w:themeColor="text1"/>
        </w:rPr>
        <w:t>[5]</w:t>
      </w:r>
      <w:r w:rsidRPr="00342E73">
        <w:rPr>
          <w:i w:val="0"/>
          <w:color w:val="000000" w:themeColor="text1"/>
        </w:rPr>
        <w:fldChar w:fldCharType="end"/>
      </w:r>
      <w:r w:rsidRPr="00342E73">
        <w:rPr>
          <w:i w:val="0"/>
          <w:color w:val="000000" w:themeColor="text1"/>
        </w:rPr>
        <w:t xml:space="preserve"> for the case of comb mapping using Alt. 1 and Alt. 2.</w:t>
      </w:r>
    </w:p>
    <w:p w:rsidR="00342E73" w:rsidRPr="00817322" w:rsidRDefault="00342E73" w:rsidP="00817322"/>
    <w:p w:rsidR="007247EF" w:rsidRDefault="009C2042" w:rsidP="007247EF">
      <w:pPr>
        <w:keepNext/>
        <w:jc w:val="both"/>
      </w:pPr>
      <w:r>
        <w:t>From Figure 2</w:t>
      </w:r>
      <w:r w:rsidR="00342E73">
        <w:t xml:space="preserve"> and </w:t>
      </w:r>
      <w:r w:rsidR="00342E73" w:rsidRPr="00342E73">
        <w:fldChar w:fldCharType="begin"/>
      </w:r>
      <w:r w:rsidR="00342E73" w:rsidRPr="00342E73">
        <w:instrText xml:space="preserve"> REF _Ref4714042 \h  \* MERGEFORMAT </w:instrText>
      </w:r>
      <w:r w:rsidR="00342E73" w:rsidRPr="00342E73">
        <w:fldChar w:fldCharType="separate"/>
      </w:r>
      <w:r w:rsidR="00342E73" w:rsidRPr="00342E73">
        <w:rPr>
          <w:color w:val="000000" w:themeColor="text1"/>
        </w:rPr>
        <w:t xml:space="preserve">Figure </w:t>
      </w:r>
      <w:r w:rsidR="00342E73" w:rsidRPr="00342E73">
        <w:rPr>
          <w:noProof/>
          <w:color w:val="000000" w:themeColor="text1"/>
        </w:rPr>
        <w:t>3</w:t>
      </w:r>
      <w:r w:rsidR="00342E73" w:rsidRPr="00342E73">
        <w:fldChar w:fldCharType="end"/>
      </w:r>
      <w:r>
        <w:t xml:space="preserve">, it can be clearly observed that Alt. 1 degrades the autocorrelation properties (and therefore flatness of power spectral density in frequency domain) of the Rel-16 sequence sets, especially around lag 0 which is extremely detrimental to channel estimation performance. This is also the case, when designing length-6 CGS sequences since the spectral and autocorrelation properties of comb 1 cannot be guaranteed for comb 2. Based on the above observation, we have the following proposal. </w:t>
      </w:r>
    </w:p>
    <w:p w:rsidR="009809EC" w:rsidRDefault="009809EC" w:rsidP="002B4625">
      <w:pPr>
        <w:jc w:val="both"/>
      </w:pPr>
    </w:p>
    <w:p w:rsidR="009809EC" w:rsidRPr="009809EC" w:rsidRDefault="009809EC" w:rsidP="002B4625">
      <w:pPr>
        <w:jc w:val="both"/>
        <w:rPr>
          <w:b/>
          <w:i/>
        </w:rPr>
      </w:pPr>
      <w:r w:rsidRPr="009809EC">
        <w:rPr>
          <w:b/>
          <w:i/>
        </w:rPr>
        <w:t>Proposal 1:</w:t>
      </w:r>
    </w:p>
    <w:p w:rsidR="009809EC" w:rsidRPr="009809EC" w:rsidRDefault="009809EC" w:rsidP="00184272">
      <w:pPr>
        <w:ind w:left="540"/>
        <w:jc w:val="both"/>
        <w:rPr>
          <w:i/>
        </w:rPr>
      </w:pPr>
      <w:r>
        <w:rPr>
          <w:i/>
        </w:rPr>
        <w:t xml:space="preserve">Adopt Alt.2 i.e., Rel-15 NR </w:t>
      </w:r>
      <w:r w:rsidR="00EB4ACB">
        <w:rPr>
          <w:i/>
        </w:rPr>
        <w:t>DM-RS</w:t>
      </w:r>
      <w:r>
        <w:rPr>
          <w:i/>
        </w:rPr>
        <w:t xml:space="preserve"> Type 1 mapping for transmission of </w:t>
      </w:r>
      <m:oMath>
        <m:r>
          <w:rPr>
            <w:rFonts w:ascii="Cambria Math" w:hAnsi="Cambria Math"/>
          </w:rPr>
          <m:t>π</m:t>
        </m:r>
      </m:oMath>
      <w:r>
        <w:rPr>
          <w:i/>
        </w:rPr>
        <w:t xml:space="preserve">/2-BPSK modulated </w:t>
      </w:r>
      <w:r w:rsidR="00EB4ACB">
        <w:rPr>
          <w:i/>
        </w:rPr>
        <w:t>DM-RS</w:t>
      </w:r>
      <w:r>
        <w:rPr>
          <w:i/>
        </w:rPr>
        <w:t xml:space="preserve"> sequences in Rel-16 for all sequence lengths (including CGS and PRBS based </w:t>
      </w:r>
      <w:r w:rsidR="00EB4ACB">
        <w:rPr>
          <w:i/>
        </w:rPr>
        <w:t>DM-RS</w:t>
      </w:r>
      <w:r>
        <w:rPr>
          <w:i/>
        </w:rPr>
        <w:t>).</w:t>
      </w:r>
    </w:p>
    <w:p w:rsidR="00B15DB9" w:rsidRDefault="00B15DB9" w:rsidP="002B4625">
      <w:pPr>
        <w:jc w:val="both"/>
      </w:pPr>
    </w:p>
    <w:p w:rsidR="009C2042" w:rsidRDefault="009C2042" w:rsidP="002B4625">
      <w:pPr>
        <w:jc w:val="both"/>
      </w:pPr>
    </w:p>
    <w:p w:rsidR="009C2042" w:rsidRPr="00342E73" w:rsidRDefault="003526FB" w:rsidP="002B4625">
      <w:pPr>
        <w:jc w:val="both"/>
        <w:rPr>
          <w:b/>
          <w:i/>
          <w:sz w:val="24"/>
        </w:rPr>
      </w:pPr>
      <w:r w:rsidRPr="003526FB">
        <w:rPr>
          <w:b/>
          <w:i/>
          <w:sz w:val="24"/>
        </w:rPr>
        <w:t xml:space="preserve">On </w:t>
      </w:r>
      <w:r>
        <w:rPr>
          <w:b/>
          <w:i/>
          <w:sz w:val="24"/>
        </w:rPr>
        <w:t xml:space="preserve">Pulse Shaped </w:t>
      </w:r>
      <m:oMath>
        <m:r>
          <m:rPr>
            <m:sty m:val="bi"/>
          </m:rPr>
          <w:rPr>
            <w:rFonts w:ascii="Cambria Math" w:hAnsi="Cambria Math"/>
            <w:sz w:val="24"/>
          </w:rPr>
          <m:t>π</m:t>
        </m:r>
      </m:oMath>
      <w:r w:rsidR="009C2042" w:rsidRPr="00342E73">
        <w:rPr>
          <w:b/>
          <w:i/>
          <w:sz w:val="24"/>
        </w:rPr>
        <w:t xml:space="preserve">/2-BPSK </w:t>
      </w:r>
      <w:r w:rsidR="00EB4ACB">
        <w:rPr>
          <w:b/>
          <w:i/>
          <w:sz w:val="24"/>
        </w:rPr>
        <w:t>DM-RS</w:t>
      </w:r>
      <w:r w:rsidR="009C2042" w:rsidRPr="00342E73">
        <w:rPr>
          <w:b/>
          <w:i/>
          <w:sz w:val="24"/>
        </w:rPr>
        <w:t xml:space="preserve"> Transmission:</w:t>
      </w:r>
    </w:p>
    <w:p w:rsidR="009C2042" w:rsidRDefault="009C2042" w:rsidP="002B4625">
      <w:pPr>
        <w:jc w:val="both"/>
      </w:pPr>
    </w:p>
    <w:p w:rsidR="004A76AC" w:rsidRDefault="009C2042" w:rsidP="002B4625">
      <w:pPr>
        <w:jc w:val="both"/>
      </w:pPr>
      <w:r>
        <w:t>F</w:t>
      </w:r>
      <w:r w:rsidR="00B15DB9">
        <w:t xml:space="preserve">or the case of pulse shaped </w:t>
      </w:r>
      <w:r w:rsidR="00EB4ACB">
        <w:t>DM-RS</w:t>
      </w:r>
      <w:r>
        <w:t xml:space="preserve"> </w:t>
      </w:r>
      <w:r w:rsidR="00B15DB9">
        <w:t>transmission, e.g., when frequency domain spectral shaping (FDSS) with a 3-tap filter having time domain coefficients [</w:t>
      </w:r>
      <w:r>
        <w:t>-</w:t>
      </w:r>
      <w:r w:rsidR="00B15DB9">
        <w:t xml:space="preserve">0.28, 1, </w:t>
      </w:r>
      <w:r>
        <w:t>-</w:t>
      </w:r>
      <w:r w:rsidR="00B15DB9">
        <w:t>0.28] is used, sequences which are designed only considering port 0 might have higher PAPR when transmitted in port 2</w:t>
      </w:r>
      <w:r w:rsidR="009809EC">
        <w:rPr>
          <w:rStyle w:val="FootnoteReference"/>
        </w:rPr>
        <w:footnoteReference w:id="1"/>
      </w:r>
      <w:r w:rsidR="00B15DB9">
        <w:t>. This is due to the fact that the pulse shaping filter coefficients applied to the</w:t>
      </w:r>
      <w:r w:rsidR="009809EC">
        <w:t xml:space="preserve"> two combs are not identical as shown in </w:t>
      </w:r>
      <w:r w:rsidR="009809EC" w:rsidRPr="009809EC">
        <w:fldChar w:fldCharType="begin"/>
      </w:r>
      <w:r w:rsidR="009809EC" w:rsidRPr="009809EC">
        <w:instrText xml:space="preserve"> REF _Ref4688014 \h  \* MERGEFORMAT </w:instrText>
      </w:r>
      <w:r w:rsidR="009809EC" w:rsidRPr="009809EC">
        <w:fldChar w:fldCharType="separate"/>
      </w:r>
      <w:r w:rsidR="009809EC" w:rsidRPr="009809EC">
        <w:rPr>
          <w:color w:val="000000" w:themeColor="text1"/>
        </w:rPr>
        <w:t xml:space="preserve">Figure </w:t>
      </w:r>
      <w:r w:rsidR="009809EC" w:rsidRPr="009809EC">
        <w:rPr>
          <w:noProof/>
          <w:color w:val="000000" w:themeColor="text1"/>
        </w:rPr>
        <w:t>1</w:t>
      </w:r>
      <w:r w:rsidR="009809EC" w:rsidRPr="009809EC">
        <w:fldChar w:fldCharType="end"/>
      </w:r>
      <w:r w:rsidR="009809EC" w:rsidRPr="009809EC">
        <w:t>.</w:t>
      </w:r>
      <w:r w:rsidR="0056143F">
        <w:t xml:space="preserve"> This problem is particularly exacerbated in the case of 1</w:t>
      </w:r>
      <w:r>
        <w:t>-</w:t>
      </w:r>
      <w:r w:rsidR="0056143F">
        <w:t xml:space="preserve">PRB allocation (due to smaller filter length and larger frequency selectivity) and is less apparent for </w:t>
      </w:r>
      <w:r w:rsidR="004A76AC">
        <w:t>with increasing</w:t>
      </w:r>
      <w:r w:rsidR="0056143F">
        <w:t xml:space="preserve"> allocation</w:t>
      </w:r>
      <w:r w:rsidR="004A76AC">
        <w:t xml:space="preserve"> </w:t>
      </w:r>
      <w:r w:rsidR="0056143F">
        <w:t>s</w:t>
      </w:r>
      <w:r w:rsidR="004A76AC">
        <w:t>ize</w:t>
      </w:r>
      <w:r w:rsidR="0056143F">
        <w:t>.</w:t>
      </w:r>
      <w:r w:rsidR="004A76AC">
        <w:t xml:space="preserve"> The application of the example pulse shaping filter is illustrated in </w:t>
      </w:r>
      <w:r w:rsidR="004A76AC" w:rsidRPr="004A76AC">
        <w:fldChar w:fldCharType="begin"/>
      </w:r>
      <w:r w:rsidR="004A76AC" w:rsidRPr="004A76AC">
        <w:instrText xml:space="preserve"> REF _Ref4710881 \h  \* MERGEFORMAT </w:instrText>
      </w:r>
      <w:r w:rsidR="004A76AC" w:rsidRPr="004A76AC">
        <w:fldChar w:fldCharType="separate"/>
      </w:r>
      <w:r w:rsidR="004A76AC" w:rsidRPr="004A76AC">
        <w:rPr>
          <w:color w:val="000000" w:themeColor="text1"/>
        </w:rPr>
        <w:t xml:space="preserve">Figure </w:t>
      </w:r>
      <w:r w:rsidR="004A76AC" w:rsidRPr="004A76AC">
        <w:rPr>
          <w:noProof/>
          <w:color w:val="000000" w:themeColor="text1"/>
        </w:rPr>
        <w:t>3</w:t>
      </w:r>
      <w:r w:rsidR="004A76AC" w:rsidRPr="004A76AC">
        <w:fldChar w:fldCharType="end"/>
      </w:r>
      <w:r w:rsidR="004A76AC">
        <w:t xml:space="preserve"> for the case of a single PRB allocation.</w:t>
      </w:r>
    </w:p>
    <w:p w:rsidR="009809EC" w:rsidRDefault="00144C24" w:rsidP="009809EC">
      <w:pPr>
        <w:keepNext/>
        <w:spacing w:before="240" w:after="240"/>
        <w:jc w:val="center"/>
      </w:pPr>
      <w:r>
        <w:rPr>
          <w:noProof/>
        </w:rPr>
        <w:drawing>
          <wp:inline distT="0" distB="0" distL="0" distR="0" wp14:anchorId="57223EA8">
            <wp:extent cx="3494398" cy="233350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53670" cy="2373083"/>
                    </a:xfrm>
                    <a:prstGeom prst="rect">
                      <a:avLst/>
                    </a:prstGeom>
                    <a:noFill/>
                  </pic:spPr>
                </pic:pic>
              </a:graphicData>
            </a:graphic>
          </wp:inline>
        </w:drawing>
      </w:r>
    </w:p>
    <w:p w:rsidR="009809EC" w:rsidRPr="009809EC" w:rsidRDefault="009809EC" w:rsidP="009809EC">
      <w:pPr>
        <w:pStyle w:val="Caption"/>
        <w:jc w:val="center"/>
        <w:rPr>
          <w:i w:val="0"/>
          <w:color w:val="000000" w:themeColor="text1"/>
        </w:rPr>
      </w:pPr>
      <w:bookmarkStart w:id="3" w:name="_Ref4710881"/>
      <w:r w:rsidRPr="009809EC">
        <w:rPr>
          <w:i w:val="0"/>
          <w:color w:val="000000" w:themeColor="text1"/>
        </w:rPr>
        <w:t xml:space="preserve">Figure </w:t>
      </w:r>
      <w:r w:rsidRPr="009809EC">
        <w:rPr>
          <w:i w:val="0"/>
          <w:color w:val="000000" w:themeColor="text1"/>
        </w:rPr>
        <w:fldChar w:fldCharType="begin"/>
      </w:r>
      <w:r w:rsidRPr="009809EC">
        <w:rPr>
          <w:i w:val="0"/>
          <w:color w:val="000000" w:themeColor="text1"/>
        </w:rPr>
        <w:instrText xml:space="preserve"> SEQ Figure \* ARABIC </w:instrText>
      </w:r>
      <w:r w:rsidRPr="009809EC">
        <w:rPr>
          <w:i w:val="0"/>
          <w:color w:val="000000" w:themeColor="text1"/>
        </w:rPr>
        <w:fldChar w:fldCharType="separate"/>
      </w:r>
      <w:r w:rsidR="007F55D0">
        <w:rPr>
          <w:i w:val="0"/>
          <w:noProof/>
          <w:color w:val="000000" w:themeColor="text1"/>
        </w:rPr>
        <w:t>4</w:t>
      </w:r>
      <w:r w:rsidRPr="009809EC">
        <w:rPr>
          <w:i w:val="0"/>
          <w:color w:val="000000" w:themeColor="text1"/>
        </w:rPr>
        <w:fldChar w:fldCharType="end"/>
      </w:r>
      <w:bookmarkEnd w:id="3"/>
      <w:r w:rsidRPr="009809EC">
        <w:rPr>
          <w:i w:val="0"/>
          <w:color w:val="000000" w:themeColor="text1"/>
        </w:rPr>
        <w:t xml:space="preserve">: Frequency Domain Pulse Shaping filter application to </w:t>
      </w:r>
      <w:r w:rsidR="00EB4ACB">
        <w:rPr>
          <w:i w:val="0"/>
          <w:color w:val="000000" w:themeColor="text1"/>
        </w:rPr>
        <w:t>DM-RS</w:t>
      </w:r>
      <w:r w:rsidRPr="009809EC">
        <w:rPr>
          <w:i w:val="0"/>
          <w:color w:val="000000" w:themeColor="text1"/>
        </w:rPr>
        <w:t xml:space="preserve"> in 2 combs and corresponding data.</w:t>
      </w:r>
    </w:p>
    <w:p w:rsidR="00B15DB9" w:rsidRDefault="00F41265" w:rsidP="002B4625">
      <w:pPr>
        <w:jc w:val="both"/>
      </w:pPr>
      <w:r>
        <w:t>I</w:t>
      </w:r>
      <w:r w:rsidR="00B15DB9">
        <w:t xml:space="preserve">n order to have efficient time or frequency domain channel estimation for data demodulation without specification of a pulse shaping filter i.e., </w:t>
      </w:r>
      <w:r w:rsidR="004A76AC">
        <w:t xml:space="preserve">in </w:t>
      </w:r>
      <w:r w:rsidR="00B15DB9">
        <w:t xml:space="preserve">the case when </w:t>
      </w:r>
      <w:r w:rsidR="00F84427">
        <w:t xml:space="preserve">the gNB is not aware of the </w:t>
      </w:r>
      <w:r>
        <w:t xml:space="preserve">actual </w:t>
      </w:r>
      <w:r w:rsidR="00F84427">
        <w:t>PS filter</w:t>
      </w:r>
      <w:r>
        <w:t xml:space="preserve"> coefficients</w:t>
      </w:r>
      <w:r w:rsidR="00F84427">
        <w:t xml:space="preserve">, the data and DM-RS </w:t>
      </w:r>
      <w:r w:rsidR="004A76AC">
        <w:t>should use</w:t>
      </w:r>
      <w:r w:rsidR="00F84427">
        <w:t xml:space="preserve"> identical PS filters applied either in time or frequency. For the comb based transmission, in frequency domain, the PS filter applied to </w:t>
      </w:r>
      <w:r w:rsidR="00EB4ACB">
        <w:t>DM-RS</w:t>
      </w:r>
      <w:r w:rsidR="00F84427">
        <w:t xml:space="preserve"> should necessarily be a subsampled version of the </w:t>
      </w:r>
      <w:r w:rsidR="009809EC">
        <w:t>data PS filter as shown in</w:t>
      </w:r>
      <w:r w:rsidR="004A76AC">
        <w:t xml:space="preserve"> </w:t>
      </w:r>
      <w:r w:rsidR="004A76AC" w:rsidRPr="004A76AC">
        <w:fldChar w:fldCharType="begin"/>
      </w:r>
      <w:r w:rsidR="004A76AC" w:rsidRPr="004A76AC">
        <w:instrText xml:space="preserve"> REF _Ref4710881 \h  \* MERGEFORMAT </w:instrText>
      </w:r>
      <w:r w:rsidR="004A76AC" w:rsidRPr="004A76AC">
        <w:fldChar w:fldCharType="separate"/>
      </w:r>
      <w:r w:rsidR="004A76AC" w:rsidRPr="004A76AC">
        <w:rPr>
          <w:color w:val="000000" w:themeColor="text1"/>
        </w:rPr>
        <w:t xml:space="preserve">Figure </w:t>
      </w:r>
      <w:r w:rsidR="004A76AC" w:rsidRPr="004A76AC">
        <w:rPr>
          <w:noProof/>
          <w:color w:val="000000" w:themeColor="text1"/>
        </w:rPr>
        <w:t>3</w:t>
      </w:r>
      <w:r w:rsidR="004A76AC" w:rsidRPr="004A76AC">
        <w:fldChar w:fldCharType="end"/>
      </w:r>
      <w:r w:rsidR="009809EC">
        <w:t xml:space="preserve">, where the blue samples are used for </w:t>
      </w:r>
      <w:r w:rsidR="00EB4ACB">
        <w:t>DM-RS</w:t>
      </w:r>
      <w:r w:rsidR="009809EC">
        <w:t xml:space="preserve"> in the 1</w:t>
      </w:r>
      <w:r w:rsidR="009809EC" w:rsidRPr="009809EC">
        <w:rPr>
          <w:vertAlign w:val="superscript"/>
        </w:rPr>
        <w:t>st</w:t>
      </w:r>
      <w:r w:rsidR="009809EC">
        <w:t xml:space="preserve"> comb and the red samples are used for </w:t>
      </w:r>
      <w:r w:rsidR="00EB4ACB">
        <w:t>DM-RS</w:t>
      </w:r>
      <w:r w:rsidR="009809EC">
        <w:t xml:space="preserve"> in the </w:t>
      </w:r>
      <w:r w:rsidR="004A76AC">
        <w:t>2</w:t>
      </w:r>
      <w:r w:rsidR="004A76AC" w:rsidRPr="004A76AC">
        <w:rPr>
          <w:vertAlign w:val="superscript"/>
        </w:rPr>
        <w:t>nd</w:t>
      </w:r>
      <w:r w:rsidR="004A76AC">
        <w:t xml:space="preserve"> </w:t>
      </w:r>
      <w:r w:rsidR="009809EC">
        <w:t>comb. The PS filter is considered to be</w:t>
      </w:r>
      <w:r>
        <w:t xml:space="preserve"> a</w:t>
      </w:r>
      <w:r w:rsidR="009809EC">
        <w:t xml:space="preserve"> part of the channel from the gNB</w:t>
      </w:r>
      <w:r w:rsidR="004A76AC">
        <w:t>’s</w:t>
      </w:r>
      <w:r w:rsidR="009809EC">
        <w:t xml:space="preserve"> perspective and the </w:t>
      </w:r>
      <w:r w:rsidR="0056143F">
        <w:t xml:space="preserve">interpolation </w:t>
      </w:r>
      <w:r w:rsidR="004A76AC">
        <w:t>during</w:t>
      </w:r>
      <w:r w:rsidR="0056143F">
        <w:t xml:space="preserve"> channel</w:t>
      </w:r>
      <w:r>
        <w:t xml:space="preserve"> estimate is expected to </w:t>
      </w:r>
      <w:r w:rsidR="0056143F">
        <w:t>provide an accurate pulse-shaped channel estimate for data which uses the full filter</w:t>
      </w:r>
      <w:r>
        <w:t xml:space="preserve"> for transmission</w:t>
      </w:r>
      <w:r w:rsidR="0056143F">
        <w:t xml:space="preserve">. </w:t>
      </w:r>
      <w:r w:rsidR="004A76AC">
        <w:t xml:space="preserve">However, if </w:t>
      </w:r>
      <w:r w:rsidR="00EB4ACB">
        <w:t>DM-RS</w:t>
      </w:r>
      <w:r w:rsidR="004A76AC">
        <w:t xml:space="preserve"> sequences are designed only with consideration of Port 0, the PAPR in Port 2 is generally degraded due the effect illustrated in </w:t>
      </w:r>
      <w:r w:rsidR="004A76AC" w:rsidRPr="004A76AC">
        <w:fldChar w:fldCharType="begin"/>
      </w:r>
      <w:r w:rsidR="004A76AC" w:rsidRPr="004A76AC">
        <w:instrText xml:space="preserve"> REF _Ref4710881 \h  \* MERGEFORMAT </w:instrText>
      </w:r>
      <w:r w:rsidR="004A76AC" w:rsidRPr="004A76AC">
        <w:fldChar w:fldCharType="separate"/>
      </w:r>
      <w:r w:rsidR="004A76AC" w:rsidRPr="004A76AC">
        <w:rPr>
          <w:color w:val="000000" w:themeColor="text1"/>
        </w:rPr>
        <w:t xml:space="preserve">Figure </w:t>
      </w:r>
      <w:r w:rsidR="004A76AC" w:rsidRPr="004A76AC">
        <w:rPr>
          <w:noProof/>
          <w:color w:val="000000" w:themeColor="text1"/>
        </w:rPr>
        <w:t>3</w:t>
      </w:r>
      <w:r w:rsidR="004A76AC" w:rsidRPr="004A76AC">
        <w:fldChar w:fldCharType="end"/>
      </w:r>
      <w:r w:rsidR="004A76AC">
        <w:t xml:space="preserve">. </w:t>
      </w:r>
    </w:p>
    <w:p w:rsidR="0056143F" w:rsidRDefault="0056143F" w:rsidP="002B4625">
      <w:pPr>
        <w:jc w:val="both"/>
      </w:pPr>
    </w:p>
    <w:p w:rsidR="002B4625" w:rsidRPr="00D5010C" w:rsidRDefault="0056143F" w:rsidP="002B4625">
      <w:pPr>
        <w:jc w:val="both"/>
        <w:rPr>
          <w:rFonts w:eastAsia="Times New Roman"/>
        </w:rPr>
      </w:pPr>
      <w:r>
        <w:t xml:space="preserve">To avoid PAPR degradation, a set of sequences needs to be designed such that it provides acceptable PAPR across both ports (combs). </w:t>
      </w:r>
      <w:r w:rsidR="009A4027">
        <w:t>In the following, we propose a set of CGS sequence</w:t>
      </w:r>
      <w:r w:rsidR="00F41265">
        <w:t xml:space="preserve"> with</w:t>
      </w:r>
      <w:r w:rsidR="004A76AC">
        <w:t xml:space="preserve"> good PAPR properties across both combs considering comb generation using Alt. 2</w:t>
      </w:r>
      <w:r w:rsidR="009A4027">
        <w:t xml:space="preserve">. </w:t>
      </w:r>
      <w:r w:rsidR="00D4576A">
        <w:t xml:space="preserve">The sequences are selected based on </w:t>
      </w:r>
      <w:r w:rsidR="00F41265">
        <w:t>PAPR and PSD properties</w:t>
      </w:r>
      <w:r w:rsidR="002B4625">
        <w:t xml:space="preserve"> and </w:t>
      </w:r>
      <w:r w:rsidR="00F41265">
        <w:t xml:space="preserve">the </w:t>
      </w:r>
      <w:r w:rsidR="002B4625">
        <w:t xml:space="preserve">final </w:t>
      </w:r>
      <w:r w:rsidR="004A76AC">
        <w:t xml:space="preserve">set of 30 sequences </w:t>
      </w:r>
      <w:r w:rsidR="00D4576A">
        <w:t xml:space="preserve">is chosen based on minimization of pairwise cross-correlation. </w:t>
      </w:r>
      <w:r w:rsidR="004A76AC">
        <w:t>We note that in this case</w:t>
      </w:r>
      <w:r w:rsidR="00F41265">
        <w:t>,</w:t>
      </w:r>
      <w:r w:rsidR="004A76AC">
        <w:t xml:space="preserve"> cross</w:t>
      </w:r>
      <w:r w:rsidR="00F41265">
        <w:t>-</w:t>
      </w:r>
      <w:r w:rsidR="004A76AC">
        <w:t>correlation</w:t>
      </w:r>
      <w:r w:rsidR="00F41265">
        <w:t xml:space="preserve"> for all cyclic shifts of the base sequence</w:t>
      </w:r>
      <w:r w:rsidR="004A76AC">
        <w:t xml:space="preserve"> does not need to be considered since the inter-cell interference as a cyclic shift of a </w:t>
      </w:r>
      <w:r w:rsidR="00094A8D">
        <w:t>base</w:t>
      </w:r>
      <w:r w:rsidR="004A76AC">
        <w:t xml:space="preserve"> sequence can </w:t>
      </w:r>
      <w:r w:rsidR="004A76AC">
        <w:lastRenderedPageBreak/>
        <w:t xml:space="preserve">only occur within CP duration and linear cross-correlation across all lags is enough to capture this impact. Furthermore, we also consider 8x oversampling to account for non-integer shifts </w:t>
      </w:r>
      <w:r w:rsidR="00094A8D">
        <w:t xml:space="preserve">due timing misalignment </w:t>
      </w:r>
      <w:r w:rsidR="004A76AC">
        <w:t xml:space="preserve">across cells. </w:t>
      </w:r>
      <w:r w:rsidR="00D4576A">
        <w:t xml:space="preserve">The detailed method for evaluating cross-correlation is shown in </w:t>
      </w:r>
      <w:r w:rsidR="00094A8D">
        <w:t xml:space="preserve">the </w:t>
      </w:r>
      <w:r w:rsidR="00D4576A">
        <w:t>Append</w:t>
      </w:r>
      <w:r w:rsidR="00094A8D">
        <w:t>ix</w:t>
      </w:r>
      <w:r w:rsidR="00D4576A">
        <w:t>. The PAPR for each sequence is evaluated</w:t>
      </w:r>
      <w:r w:rsidR="005142B1">
        <w:t xml:space="preserve"> for both combs</w:t>
      </w:r>
      <w:r w:rsidR="003235BD">
        <w:t xml:space="preserve"> based on frequency domain spectral shaping (FDSS) with a 3-tap filter having time domain coefficients [</w:t>
      </w:r>
      <w:r w:rsidR="005142B1">
        <w:t>-</w:t>
      </w:r>
      <w:r w:rsidR="003235BD">
        <w:t xml:space="preserve">0.28, 1, </w:t>
      </w:r>
      <w:r w:rsidR="005142B1">
        <w:t>-</w:t>
      </w:r>
      <w:r w:rsidR="003235BD">
        <w:t>0.28].</w:t>
      </w:r>
    </w:p>
    <w:p w:rsidR="009C4861" w:rsidRPr="00D5010C" w:rsidRDefault="009C4861" w:rsidP="009C4861">
      <w:pPr>
        <w:jc w:val="both"/>
        <w:rPr>
          <w:rFonts w:eastAsia="Times New Roman"/>
        </w:rPr>
      </w:pPr>
      <w:r w:rsidRPr="00D5010C">
        <w:rPr>
          <w:rFonts w:eastAsia="Times New Roman"/>
        </w:rPr>
        <w:t xml:space="preserve"> </w:t>
      </w:r>
    </w:p>
    <w:p w:rsidR="009C4861" w:rsidRPr="00D5010C" w:rsidRDefault="009C4861" w:rsidP="003F60DC">
      <w:pPr>
        <w:tabs>
          <w:tab w:val="left" w:pos="7538"/>
        </w:tabs>
        <w:jc w:val="both"/>
        <w:rPr>
          <w:rFonts w:eastAsia="Times New Roman"/>
        </w:rPr>
      </w:pPr>
      <w:r w:rsidRPr="00D5010C">
        <w:rPr>
          <w:rFonts w:eastAsia="Times New Roman"/>
        </w:rPr>
        <w:t>For length 6 CGS</w:t>
      </w:r>
      <w:r w:rsidR="00D5010C">
        <w:rPr>
          <w:rFonts w:eastAsia="Times New Roman"/>
        </w:rPr>
        <w:t xml:space="preserve">, </w:t>
      </w:r>
      <w:r w:rsidRPr="00D5010C">
        <w:rPr>
          <w:rFonts w:eastAsia="Times New Roman"/>
        </w:rPr>
        <w:t xml:space="preserve">a </w:t>
      </w:r>
      <w:r w:rsidR="00D5010C">
        <w:rPr>
          <w:rFonts w:eastAsia="Times New Roman"/>
        </w:rPr>
        <w:t xml:space="preserve">set of </w:t>
      </w:r>
      <w:r w:rsidRPr="00D5010C">
        <w:rPr>
          <w:rFonts w:eastAsia="Times New Roman"/>
        </w:rPr>
        <w:t xml:space="preserve">30 </w:t>
      </w:r>
      <w:r w:rsidR="002B4625">
        <w:rPr>
          <w:rFonts w:eastAsia="Times New Roman"/>
        </w:rPr>
        <w:t xml:space="preserve">8-PSK </w:t>
      </w:r>
      <w:r w:rsidR="00D5010C">
        <w:rPr>
          <w:rFonts w:eastAsia="Times New Roman"/>
        </w:rPr>
        <w:t>modulated se</w:t>
      </w:r>
      <w:r w:rsidR="003F60DC">
        <w:rPr>
          <w:rFonts w:eastAsia="Times New Roman"/>
        </w:rPr>
        <w:t>quences are proposed. The sequences are generated as follows</w:t>
      </w:r>
    </w:p>
    <w:p w:rsidR="009C4861" w:rsidRPr="00093E79" w:rsidRDefault="009C4861" w:rsidP="009C4861">
      <w:pPr>
        <w:jc w:val="both"/>
        <w:rPr>
          <w:rFonts w:eastAsia="Times New Roman"/>
          <w:color w:val="0070C0"/>
        </w:rPr>
      </w:pPr>
    </w:p>
    <w:p w:rsidR="009C4861" w:rsidRDefault="002B4625" w:rsidP="009C4861">
      <w:pPr>
        <w:jc w:val="center"/>
        <w:rPr>
          <w:rFonts w:eastAsia="Times New Roman"/>
          <w:color w:val="0070C0"/>
        </w:rPr>
      </w:pPr>
      <w:r w:rsidRPr="002B4625">
        <w:rPr>
          <w:rFonts w:eastAsia="Times New Roman"/>
          <w:color w:val="0070C0"/>
          <w:position w:val="-12"/>
        </w:rPr>
        <w:object w:dxaOrig="2640" w:dyaOrig="380">
          <v:shape id="_x0000_i1026" type="#_x0000_t75" style="width:131.85pt;height:19.15pt" o:ole="">
            <v:imagedata r:id="rId21" o:title=""/>
          </v:shape>
          <o:OLEObject Type="Embed" ProgID="Equation.DSMT4" ShapeID="_x0000_i1026" DrawAspect="Content" ObjectID="_1615397210" r:id="rId22"/>
        </w:object>
      </w:r>
    </w:p>
    <w:p w:rsidR="00094A8D" w:rsidRDefault="00094A8D" w:rsidP="003F60DC">
      <w:pPr>
        <w:rPr>
          <w:rFonts w:eastAsia="Times New Roman"/>
        </w:rPr>
      </w:pPr>
    </w:p>
    <w:p w:rsidR="002B4625" w:rsidRPr="003F60DC" w:rsidRDefault="00094A8D" w:rsidP="003F60DC">
      <w:pPr>
        <w:rPr>
          <w:rFonts w:eastAsia="Times New Roman"/>
        </w:rPr>
      </w:pPr>
      <w:proofErr w:type="gramStart"/>
      <w:r>
        <w:rPr>
          <w:rFonts w:eastAsia="Times New Roman"/>
        </w:rPr>
        <w:t>where</w:t>
      </w:r>
      <w:proofErr w:type="gramEnd"/>
      <w:r>
        <w:rPr>
          <w:rFonts w:eastAsia="Times New Roman"/>
        </w:rPr>
        <w:t xml:space="preserve"> the</w:t>
      </w:r>
      <w:r w:rsidR="003F60DC" w:rsidRPr="003F60DC">
        <w:rPr>
          <w:rFonts w:eastAsia="Times New Roman"/>
        </w:rPr>
        <w:t xml:space="preserve"> phase values </w:t>
      </w:r>
      <w:r w:rsidR="003F60DC" w:rsidRPr="003F60DC">
        <w:rPr>
          <w:rFonts w:eastAsia="Times New Roman"/>
          <w:position w:val="-10"/>
        </w:rPr>
        <w:object w:dxaOrig="1240" w:dyaOrig="320">
          <v:shape id="_x0000_i1027" type="#_x0000_t75" style="width:61.7pt;height:16.35pt" o:ole="">
            <v:imagedata r:id="rId23" o:title=""/>
          </v:shape>
          <o:OLEObject Type="Embed" ProgID="Equation.DSMT4" ShapeID="_x0000_i1027" DrawAspect="Content" ObjectID="_1615397211" r:id="rId24"/>
        </w:object>
      </w:r>
      <w:r w:rsidR="003F60DC" w:rsidRPr="003F60DC">
        <w:rPr>
          <w:rFonts w:eastAsia="Times New Roman"/>
        </w:rPr>
        <w:t>are given in the following table.</w:t>
      </w:r>
    </w:p>
    <w:p w:rsidR="009C4861" w:rsidRPr="00093E79" w:rsidRDefault="009C4861" w:rsidP="009C4861">
      <w:pPr>
        <w:jc w:val="center"/>
        <w:rPr>
          <w:rFonts w:eastAsia="Times New Roman"/>
          <w:color w:val="0070C0"/>
        </w:rPr>
      </w:pPr>
    </w:p>
    <w:p w:rsidR="009C4861" w:rsidRPr="003F60DC" w:rsidRDefault="003F60DC" w:rsidP="003F60DC">
      <w:pPr>
        <w:pStyle w:val="Caption"/>
        <w:keepNext/>
        <w:tabs>
          <w:tab w:val="center" w:pos="4954"/>
          <w:tab w:val="left" w:pos="7643"/>
        </w:tabs>
        <w:rPr>
          <w:color w:val="auto"/>
        </w:rPr>
      </w:pPr>
      <w:r>
        <w:rPr>
          <w:color w:val="auto"/>
        </w:rPr>
        <w:tab/>
      </w:r>
      <w:r w:rsidR="009C4861" w:rsidRPr="003F60DC">
        <w:rPr>
          <w:color w:val="auto"/>
        </w:rPr>
        <w:t xml:space="preserve">Table </w:t>
      </w:r>
      <w:r w:rsidR="002B4625">
        <w:rPr>
          <w:color w:val="auto"/>
        </w:rPr>
        <w:t>1</w:t>
      </w:r>
      <w:r w:rsidR="009C4861" w:rsidRPr="003F60DC">
        <w:rPr>
          <w:color w:val="auto"/>
        </w:rPr>
        <w:t>: Length 6</w:t>
      </w:r>
      <w:r>
        <w:rPr>
          <w:color w:val="auto"/>
        </w:rPr>
        <w:t xml:space="preserve"> Time Domain</w:t>
      </w:r>
      <w:r w:rsidR="002B4625">
        <w:rPr>
          <w:color w:val="auto"/>
        </w:rPr>
        <w:t xml:space="preserve"> 8-PSK</w:t>
      </w:r>
      <w:r w:rsidR="009C4861" w:rsidRPr="003F60DC">
        <w:rPr>
          <w:color w:val="auto"/>
        </w:rPr>
        <w:t xml:space="preserve"> CGS Sequence</w:t>
      </w:r>
      <w:r w:rsidR="002B4625">
        <w:rPr>
          <w:color w:val="auto"/>
        </w:rPr>
        <w:t>s</w:t>
      </w:r>
      <w:r>
        <w:rPr>
          <w:color w:val="auto"/>
        </w:rPr>
        <w:tab/>
      </w:r>
    </w:p>
    <w:tbl>
      <w:tblPr>
        <w:tblStyle w:val="TableGrid"/>
        <w:tblW w:w="0" w:type="auto"/>
        <w:jc w:val="center"/>
        <w:tblLook w:val="04A0" w:firstRow="1" w:lastRow="0" w:firstColumn="1" w:lastColumn="0" w:noHBand="0" w:noVBand="1"/>
      </w:tblPr>
      <w:tblGrid>
        <w:gridCol w:w="436"/>
        <w:gridCol w:w="2618"/>
        <w:gridCol w:w="1354"/>
        <w:gridCol w:w="1354"/>
      </w:tblGrid>
      <w:tr w:rsidR="007B4452" w:rsidRPr="00CD696E" w:rsidTr="002A0938">
        <w:trPr>
          <w:jc w:val="center"/>
        </w:trPr>
        <w:tc>
          <w:tcPr>
            <w:tcW w:w="0" w:type="auto"/>
            <w:vAlign w:val="center"/>
          </w:tcPr>
          <w:p w:rsidR="007B4452" w:rsidRPr="00857C75" w:rsidRDefault="007B4452" w:rsidP="002A0938">
            <w:pPr>
              <w:jc w:val="center"/>
              <w:rPr>
                <w:sz w:val="22"/>
              </w:rPr>
            </w:pPr>
            <w:r w:rsidRPr="00857C75">
              <w:rPr>
                <w:i/>
                <w:sz w:val="22"/>
                <w:szCs w:val="16"/>
              </w:rPr>
              <w:t>u</w:t>
            </w:r>
          </w:p>
        </w:tc>
        <w:tc>
          <w:tcPr>
            <w:tcW w:w="0" w:type="auto"/>
            <w:vAlign w:val="center"/>
          </w:tcPr>
          <w:p w:rsidR="007B4452" w:rsidRPr="00857C75" w:rsidRDefault="007B4452" w:rsidP="002A0938">
            <w:pPr>
              <w:jc w:val="center"/>
              <w:rPr>
                <w:sz w:val="22"/>
              </w:rPr>
            </w:pPr>
            <w:r w:rsidRPr="00857C75">
              <w:rPr>
                <w:rFonts w:eastAsia="SimSun"/>
                <w:sz w:val="22"/>
                <w:szCs w:val="22"/>
              </w:rPr>
              <w:object w:dxaOrig="1280" w:dyaOrig="320">
                <v:shape id="_x0000_i1028" type="#_x0000_t75" style="width:64.05pt;height:16.35pt" o:ole="">
                  <v:imagedata r:id="rId25" o:title=""/>
                </v:shape>
                <o:OLEObject Type="Embed" ProgID="Equation.DSMT4" ShapeID="_x0000_i1028" DrawAspect="Content" ObjectID="_1615397212" r:id="rId26"/>
              </w:object>
            </w:r>
          </w:p>
        </w:tc>
        <w:tc>
          <w:tcPr>
            <w:tcW w:w="0" w:type="auto"/>
            <w:vAlign w:val="center"/>
          </w:tcPr>
          <w:p w:rsidR="007B4452" w:rsidRPr="00857C75" w:rsidRDefault="007B4452" w:rsidP="002A0938">
            <w:pPr>
              <w:jc w:val="center"/>
              <w:rPr>
                <w:sz w:val="22"/>
              </w:rPr>
            </w:pPr>
            <w:r w:rsidRPr="00857C75">
              <w:rPr>
                <w:sz w:val="22"/>
              </w:rPr>
              <w:t xml:space="preserve">Port 0 PAPR </w:t>
            </w:r>
          </w:p>
        </w:tc>
        <w:tc>
          <w:tcPr>
            <w:tcW w:w="0" w:type="auto"/>
            <w:vAlign w:val="center"/>
          </w:tcPr>
          <w:p w:rsidR="007B4452" w:rsidRPr="00857C75" w:rsidRDefault="007B4452" w:rsidP="002A0938">
            <w:pPr>
              <w:jc w:val="center"/>
              <w:rPr>
                <w:sz w:val="22"/>
              </w:rPr>
            </w:pPr>
            <w:r w:rsidRPr="00857C75">
              <w:rPr>
                <w:sz w:val="22"/>
              </w:rPr>
              <w:t>Port 2 PAPR</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rPr>
              <w:t>0</w:t>
            </w:r>
          </w:p>
        </w:tc>
        <w:tc>
          <w:tcPr>
            <w:tcW w:w="0" w:type="auto"/>
          </w:tcPr>
          <w:p w:rsidR="007B4452" w:rsidRPr="00857C75" w:rsidRDefault="007B4452" w:rsidP="002A0938">
            <w:pPr>
              <w:jc w:val="center"/>
              <w:rPr>
                <w:rFonts w:eastAsia="Times New Roman"/>
                <w:sz w:val="22"/>
                <w:szCs w:val="18"/>
              </w:rPr>
            </w:pPr>
            <w:r w:rsidRPr="00857C75">
              <w:rPr>
                <w:sz w:val="22"/>
              </w:rPr>
              <w:t xml:space="preserve">    -7    -3    -7     5    -7    -3</w:t>
            </w:r>
          </w:p>
        </w:tc>
        <w:tc>
          <w:tcPr>
            <w:tcW w:w="0" w:type="auto"/>
          </w:tcPr>
          <w:p w:rsidR="007B4452" w:rsidRPr="00857C75" w:rsidRDefault="007B4452" w:rsidP="002A0938">
            <w:pPr>
              <w:jc w:val="center"/>
              <w:rPr>
                <w:rFonts w:eastAsia="Times New Roman"/>
                <w:sz w:val="22"/>
                <w:szCs w:val="18"/>
              </w:rPr>
            </w:pPr>
            <w:r w:rsidRPr="00857C75">
              <w:rPr>
                <w:sz w:val="22"/>
              </w:rPr>
              <w:t xml:space="preserve">    1.4589</w:t>
            </w:r>
          </w:p>
        </w:tc>
        <w:tc>
          <w:tcPr>
            <w:tcW w:w="0" w:type="auto"/>
          </w:tcPr>
          <w:p w:rsidR="007B4452" w:rsidRPr="00857C75" w:rsidRDefault="007B4452" w:rsidP="002A0938">
            <w:pPr>
              <w:jc w:val="center"/>
              <w:rPr>
                <w:sz w:val="22"/>
              </w:rPr>
            </w:pPr>
            <w:r w:rsidRPr="00857C75">
              <w:rPr>
                <w:sz w:val="22"/>
              </w:rPr>
              <w:t xml:space="preserve">    2.1346</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1</w:t>
            </w:r>
          </w:p>
        </w:tc>
        <w:tc>
          <w:tcPr>
            <w:tcW w:w="0" w:type="auto"/>
          </w:tcPr>
          <w:p w:rsidR="007B4452" w:rsidRPr="00857C75" w:rsidRDefault="007B4452" w:rsidP="002A0938">
            <w:pPr>
              <w:jc w:val="center"/>
              <w:rPr>
                <w:rFonts w:eastAsia="Times New Roman"/>
                <w:sz w:val="22"/>
                <w:szCs w:val="18"/>
              </w:rPr>
            </w:pPr>
            <w:r w:rsidRPr="00857C75">
              <w:rPr>
                <w:sz w:val="22"/>
              </w:rPr>
              <w:t xml:space="preserve">     1    -3     1    -3     1     5</w:t>
            </w:r>
          </w:p>
        </w:tc>
        <w:tc>
          <w:tcPr>
            <w:tcW w:w="0" w:type="auto"/>
          </w:tcPr>
          <w:p w:rsidR="007B4452" w:rsidRPr="00857C75" w:rsidRDefault="007B4452" w:rsidP="002A0938">
            <w:pPr>
              <w:jc w:val="center"/>
              <w:rPr>
                <w:rFonts w:eastAsia="Times New Roman"/>
                <w:sz w:val="22"/>
                <w:szCs w:val="18"/>
              </w:rPr>
            </w:pPr>
            <w:r w:rsidRPr="00857C75">
              <w:rPr>
                <w:sz w:val="22"/>
              </w:rPr>
              <w:t xml:space="preserve">    1.5028</w:t>
            </w:r>
          </w:p>
        </w:tc>
        <w:tc>
          <w:tcPr>
            <w:tcW w:w="0" w:type="auto"/>
          </w:tcPr>
          <w:p w:rsidR="007B4452" w:rsidRPr="00857C75" w:rsidRDefault="007B4452" w:rsidP="002A0938">
            <w:pPr>
              <w:jc w:val="center"/>
              <w:rPr>
                <w:sz w:val="22"/>
              </w:rPr>
            </w:pPr>
            <w:r w:rsidRPr="00857C75">
              <w:rPr>
                <w:sz w:val="22"/>
              </w:rPr>
              <w:t xml:space="preserve">    2.1785</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2</w:t>
            </w:r>
          </w:p>
        </w:tc>
        <w:tc>
          <w:tcPr>
            <w:tcW w:w="0" w:type="auto"/>
          </w:tcPr>
          <w:p w:rsidR="007B4452" w:rsidRPr="00857C75" w:rsidRDefault="007B4452" w:rsidP="002A0938">
            <w:pPr>
              <w:jc w:val="center"/>
              <w:rPr>
                <w:rFonts w:eastAsia="Times New Roman"/>
                <w:sz w:val="22"/>
                <w:szCs w:val="18"/>
              </w:rPr>
            </w:pPr>
            <w:r w:rsidRPr="00857C75">
              <w:rPr>
                <w:sz w:val="22"/>
              </w:rPr>
              <w:t xml:space="preserve">    -7    -3     1    -3    -7    -3</w:t>
            </w:r>
          </w:p>
        </w:tc>
        <w:tc>
          <w:tcPr>
            <w:tcW w:w="0" w:type="auto"/>
          </w:tcPr>
          <w:p w:rsidR="007B4452" w:rsidRPr="00857C75" w:rsidRDefault="007B4452" w:rsidP="002A0938">
            <w:pPr>
              <w:jc w:val="center"/>
              <w:rPr>
                <w:rFonts w:eastAsia="Times New Roman"/>
                <w:sz w:val="22"/>
                <w:szCs w:val="18"/>
              </w:rPr>
            </w:pPr>
            <w:r w:rsidRPr="00857C75">
              <w:rPr>
                <w:sz w:val="22"/>
              </w:rPr>
              <w:t xml:space="preserve">    1.4457</w:t>
            </w:r>
          </w:p>
        </w:tc>
        <w:tc>
          <w:tcPr>
            <w:tcW w:w="0" w:type="auto"/>
          </w:tcPr>
          <w:p w:rsidR="007B4452" w:rsidRPr="00857C75" w:rsidRDefault="007B4452" w:rsidP="002A0938">
            <w:pPr>
              <w:jc w:val="center"/>
              <w:rPr>
                <w:sz w:val="22"/>
              </w:rPr>
            </w:pPr>
            <w:r w:rsidRPr="00857C75">
              <w:rPr>
                <w:sz w:val="22"/>
              </w:rPr>
              <w:t xml:space="preserve">    2.1837</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3</w:t>
            </w:r>
          </w:p>
        </w:tc>
        <w:tc>
          <w:tcPr>
            <w:tcW w:w="0" w:type="auto"/>
          </w:tcPr>
          <w:p w:rsidR="007B4452" w:rsidRPr="00857C75" w:rsidRDefault="007B4452" w:rsidP="002A0938">
            <w:pPr>
              <w:jc w:val="center"/>
              <w:rPr>
                <w:rFonts w:eastAsia="Times New Roman"/>
                <w:sz w:val="22"/>
                <w:szCs w:val="18"/>
              </w:rPr>
            </w:pPr>
            <w:r w:rsidRPr="00857C75">
              <w:rPr>
                <w:sz w:val="22"/>
              </w:rPr>
              <w:t xml:space="preserve">    -7     5    -7    -3    -7    -3</w:t>
            </w:r>
          </w:p>
        </w:tc>
        <w:tc>
          <w:tcPr>
            <w:tcW w:w="0" w:type="auto"/>
          </w:tcPr>
          <w:p w:rsidR="007B4452" w:rsidRPr="00857C75" w:rsidRDefault="007B4452" w:rsidP="002A0938">
            <w:pPr>
              <w:jc w:val="center"/>
              <w:rPr>
                <w:rFonts w:eastAsia="Times New Roman"/>
                <w:sz w:val="22"/>
                <w:szCs w:val="18"/>
              </w:rPr>
            </w:pPr>
            <w:r w:rsidRPr="00857C75">
              <w:rPr>
                <w:sz w:val="22"/>
              </w:rPr>
              <w:t xml:space="preserve">    1.4450</w:t>
            </w:r>
          </w:p>
        </w:tc>
        <w:tc>
          <w:tcPr>
            <w:tcW w:w="0" w:type="auto"/>
          </w:tcPr>
          <w:p w:rsidR="007B4452" w:rsidRPr="00857C75" w:rsidRDefault="007B4452" w:rsidP="002A0938">
            <w:pPr>
              <w:jc w:val="center"/>
              <w:rPr>
                <w:sz w:val="22"/>
              </w:rPr>
            </w:pPr>
            <w:r w:rsidRPr="00857C75">
              <w:rPr>
                <w:sz w:val="22"/>
              </w:rPr>
              <w:t xml:space="preserve">    2.1834</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4</w:t>
            </w:r>
          </w:p>
        </w:tc>
        <w:tc>
          <w:tcPr>
            <w:tcW w:w="0" w:type="auto"/>
          </w:tcPr>
          <w:p w:rsidR="007B4452" w:rsidRPr="00857C75" w:rsidRDefault="007B4452" w:rsidP="002A0938">
            <w:pPr>
              <w:jc w:val="center"/>
              <w:rPr>
                <w:rFonts w:eastAsia="Times New Roman"/>
                <w:sz w:val="22"/>
                <w:szCs w:val="18"/>
              </w:rPr>
            </w:pPr>
            <w:r w:rsidRPr="00857C75">
              <w:rPr>
                <w:sz w:val="22"/>
              </w:rPr>
              <w:t xml:space="preserve">    -1    -5    -1    -5     7    -5</w:t>
            </w:r>
          </w:p>
        </w:tc>
        <w:tc>
          <w:tcPr>
            <w:tcW w:w="0" w:type="auto"/>
          </w:tcPr>
          <w:p w:rsidR="007B4452" w:rsidRPr="00857C75" w:rsidRDefault="007B4452" w:rsidP="002A0938">
            <w:pPr>
              <w:jc w:val="center"/>
              <w:rPr>
                <w:rFonts w:eastAsia="Times New Roman"/>
                <w:sz w:val="22"/>
                <w:szCs w:val="18"/>
              </w:rPr>
            </w:pPr>
            <w:r w:rsidRPr="00857C75">
              <w:rPr>
                <w:sz w:val="22"/>
              </w:rPr>
              <w:t xml:space="preserve">    1.5200</w:t>
            </w:r>
          </w:p>
        </w:tc>
        <w:tc>
          <w:tcPr>
            <w:tcW w:w="0" w:type="auto"/>
          </w:tcPr>
          <w:p w:rsidR="007B4452" w:rsidRPr="00857C75" w:rsidRDefault="007B4452" w:rsidP="002A0938">
            <w:pPr>
              <w:jc w:val="center"/>
              <w:rPr>
                <w:sz w:val="22"/>
              </w:rPr>
            </w:pPr>
            <w:r w:rsidRPr="00857C75">
              <w:rPr>
                <w:sz w:val="22"/>
              </w:rPr>
              <w:t xml:space="preserve">    2.1681</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5</w:t>
            </w:r>
          </w:p>
        </w:tc>
        <w:tc>
          <w:tcPr>
            <w:tcW w:w="0" w:type="auto"/>
          </w:tcPr>
          <w:p w:rsidR="007B4452" w:rsidRPr="00857C75" w:rsidRDefault="007B4452" w:rsidP="002A0938">
            <w:pPr>
              <w:jc w:val="center"/>
              <w:rPr>
                <w:rFonts w:eastAsia="Times New Roman"/>
                <w:sz w:val="22"/>
                <w:szCs w:val="18"/>
              </w:rPr>
            </w:pPr>
            <w:r w:rsidRPr="00857C75">
              <w:rPr>
                <w:sz w:val="22"/>
              </w:rPr>
              <w:t xml:space="preserve">    -7     5     1     5     1     5</w:t>
            </w:r>
          </w:p>
        </w:tc>
        <w:tc>
          <w:tcPr>
            <w:tcW w:w="0" w:type="auto"/>
          </w:tcPr>
          <w:p w:rsidR="007B4452" w:rsidRPr="00857C75" w:rsidRDefault="007B4452" w:rsidP="002A0938">
            <w:pPr>
              <w:jc w:val="center"/>
              <w:rPr>
                <w:rFonts w:eastAsia="Times New Roman"/>
                <w:sz w:val="22"/>
                <w:szCs w:val="18"/>
              </w:rPr>
            </w:pPr>
            <w:r w:rsidRPr="00857C75">
              <w:rPr>
                <w:sz w:val="22"/>
              </w:rPr>
              <w:t xml:space="preserve">    1.4753</w:t>
            </w:r>
          </w:p>
        </w:tc>
        <w:tc>
          <w:tcPr>
            <w:tcW w:w="0" w:type="auto"/>
          </w:tcPr>
          <w:p w:rsidR="007B4452" w:rsidRPr="00857C75" w:rsidRDefault="007B4452" w:rsidP="002A0938">
            <w:pPr>
              <w:jc w:val="center"/>
              <w:rPr>
                <w:sz w:val="22"/>
              </w:rPr>
            </w:pPr>
            <w:r w:rsidRPr="00857C75">
              <w:rPr>
                <w:sz w:val="22"/>
              </w:rPr>
              <w:t xml:space="preserve">    2.1234</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6</w:t>
            </w:r>
          </w:p>
        </w:tc>
        <w:tc>
          <w:tcPr>
            <w:tcW w:w="0" w:type="auto"/>
          </w:tcPr>
          <w:p w:rsidR="007B4452" w:rsidRPr="00857C75" w:rsidRDefault="007B4452" w:rsidP="002A0938">
            <w:pPr>
              <w:jc w:val="center"/>
              <w:rPr>
                <w:rFonts w:eastAsia="Times New Roman"/>
                <w:sz w:val="22"/>
                <w:szCs w:val="18"/>
              </w:rPr>
            </w:pPr>
            <w:r w:rsidRPr="00857C75">
              <w:rPr>
                <w:sz w:val="22"/>
              </w:rPr>
              <w:t xml:space="preserve">    -7    -3     1    -5    -5     5</w:t>
            </w:r>
          </w:p>
        </w:tc>
        <w:tc>
          <w:tcPr>
            <w:tcW w:w="0" w:type="auto"/>
          </w:tcPr>
          <w:p w:rsidR="007B4452" w:rsidRPr="00857C75" w:rsidRDefault="007B4452" w:rsidP="002A0938">
            <w:pPr>
              <w:jc w:val="center"/>
              <w:rPr>
                <w:rFonts w:eastAsia="Times New Roman"/>
                <w:sz w:val="22"/>
                <w:szCs w:val="18"/>
              </w:rPr>
            </w:pPr>
            <w:r w:rsidRPr="00857C75">
              <w:rPr>
                <w:sz w:val="22"/>
              </w:rPr>
              <w:t xml:space="preserve">    1.6514</w:t>
            </w:r>
          </w:p>
        </w:tc>
        <w:tc>
          <w:tcPr>
            <w:tcW w:w="0" w:type="auto"/>
          </w:tcPr>
          <w:p w:rsidR="007B4452" w:rsidRPr="00857C75" w:rsidRDefault="007B4452" w:rsidP="002A0938">
            <w:pPr>
              <w:jc w:val="center"/>
              <w:rPr>
                <w:sz w:val="22"/>
              </w:rPr>
            </w:pPr>
            <w:r w:rsidRPr="00857C75">
              <w:rPr>
                <w:sz w:val="22"/>
              </w:rPr>
              <w:t xml:space="preserve">    1.5596</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7</w:t>
            </w:r>
          </w:p>
        </w:tc>
        <w:tc>
          <w:tcPr>
            <w:tcW w:w="0" w:type="auto"/>
          </w:tcPr>
          <w:p w:rsidR="007B4452" w:rsidRPr="00857C75" w:rsidRDefault="007B4452" w:rsidP="002A0938">
            <w:pPr>
              <w:jc w:val="center"/>
              <w:rPr>
                <w:rFonts w:eastAsia="Times New Roman"/>
                <w:sz w:val="22"/>
                <w:szCs w:val="18"/>
              </w:rPr>
            </w:pPr>
            <w:r w:rsidRPr="00857C75">
              <w:rPr>
                <w:sz w:val="22"/>
              </w:rPr>
              <w:t xml:space="preserve">     7     5    -1    -7    -3     1</w:t>
            </w:r>
          </w:p>
        </w:tc>
        <w:tc>
          <w:tcPr>
            <w:tcW w:w="0" w:type="auto"/>
          </w:tcPr>
          <w:p w:rsidR="007B4452" w:rsidRPr="00857C75" w:rsidRDefault="007B4452" w:rsidP="002A0938">
            <w:pPr>
              <w:jc w:val="center"/>
              <w:rPr>
                <w:rFonts w:eastAsia="Times New Roman"/>
                <w:sz w:val="22"/>
                <w:szCs w:val="18"/>
              </w:rPr>
            </w:pPr>
            <w:r w:rsidRPr="00857C75">
              <w:rPr>
                <w:sz w:val="22"/>
              </w:rPr>
              <w:t xml:space="preserve">    1.6764</w:t>
            </w:r>
          </w:p>
        </w:tc>
        <w:tc>
          <w:tcPr>
            <w:tcW w:w="0" w:type="auto"/>
          </w:tcPr>
          <w:p w:rsidR="007B4452" w:rsidRPr="00857C75" w:rsidRDefault="007B4452" w:rsidP="002A0938">
            <w:pPr>
              <w:jc w:val="center"/>
              <w:rPr>
                <w:sz w:val="22"/>
              </w:rPr>
            </w:pPr>
            <w:r w:rsidRPr="00857C75">
              <w:rPr>
                <w:sz w:val="22"/>
              </w:rPr>
              <w:t xml:space="preserve">    1.7570</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8</w:t>
            </w:r>
          </w:p>
        </w:tc>
        <w:tc>
          <w:tcPr>
            <w:tcW w:w="0" w:type="auto"/>
          </w:tcPr>
          <w:p w:rsidR="007B4452" w:rsidRPr="00857C75" w:rsidRDefault="007B4452" w:rsidP="002A0938">
            <w:pPr>
              <w:jc w:val="center"/>
              <w:rPr>
                <w:rFonts w:eastAsia="Times New Roman"/>
                <w:sz w:val="22"/>
                <w:szCs w:val="18"/>
              </w:rPr>
            </w:pPr>
            <w:r w:rsidRPr="00857C75">
              <w:rPr>
                <w:sz w:val="22"/>
              </w:rPr>
              <w:t xml:space="preserve">    -7    -3     7    -5     5    -7</w:t>
            </w:r>
          </w:p>
        </w:tc>
        <w:tc>
          <w:tcPr>
            <w:tcW w:w="0" w:type="auto"/>
          </w:tcPr>
          <w:p w:rsidR="007B4452" w:rsidRPr="00857C75" w:rsidRDefault="007B4452" w:rsidP="002A0938">
            <w:pPr>
              <w:jc w:val="center"/>
              <w:rPr>
                <w:rFonts w:eastAsia="Times New Roman"/>
                <w:sz w:val="22"/>
                <w:szCs w:val="18"/>
              </w:rPr>
            </w:pPr>
            <w:r w:rsidRPr="00857C75">
              <w:rPr>
                <w:sz w:val="22"/>
              </w:rPr>
              <w:t xml:space="preserve">    1.4270</w:t>
            </w:r>
          </w:p>
        </w:tc>
        <w:tc>
          <w:tcPr>
            <w:tcW w:w="0" w:type="auto"/>
          </w:tcPr>
          <w:p w:rsidR="007B4452" w:rsidRPr="00857C75" w:rsidRDefault="007B4452" w:rsidP="002A0938">
            <w:pPr>
              <w:jc w:val="center"/>
              <w:rPr>
                <w:sz w:val="22"/>
              </w:rPr>
            </w:pPr>
            <w:r w:rsidRPr="00857C75">
              <w:rPr>
                <w:sz w:val="22"/>
              </w:rPr>
              <w:t xml:space="preserve">    1.4449</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9</w:t>
            </w:r>
          </w:p>
        </w:tc>
        <w:tc>
          <w:tcPr>
            <w:tcW w:w="0" w:type="auto"/>
          </w:tcPr>
          <w:p w:rsidR="007B4452" w:rsidRPr="00857C75" w:rsidRDefault="007B4452" w:rsidP="002A0938">
            <w:pPr>
              <w:jc w:val="center"/>
              <w:rPr>
                <w:rFonts w:eastAsia="Times New Roman"/>
                <w:sz w:val="22"/>
                <w:szCs w:val="18"/>
              </w:rPr>
            </w:pPr>
            <w:r w:rsidRPr="00857C75">
              <w:rPr>
                <w:sz w:val="22"/>
              </w:rPr>
              <w:t xml:space="preserve">    -3     1     1     5    -1    -7</w:t>
            </w:r>
          </w:p>
        </w:tc>
        <w:tc>
          <w:tcPr>
            <w:tcW w:w="0" w:type="auto"/>
          </w:tcPr>
          <w:p w:rsidR="007B4452" w:rsidRPr="00857C75" w:rsidRDefault="007B4452" w:rsidP="002A0938">
            <w:pPr>
              <w:jc w:val="center"/>
              <w:rPr>
                <w:rFonts w:eastAsia="Times New Roman"/>
                <w:sz w:val="22"/>
                <w:szCs w:val="18"/>
              </w:rPr>
            </w:pPr>
            <w:r w:rsidRPr="00857C75">
              <w:rPr>
                <w:sz w:val="22"/>
              </w:rPr>
              <w:t xml:space="preserve">    1.9579</w:t>
            </w:r>
          </w:p>
        </w:tc>
        <w:tc>
          <w:tcPr>
            <w:tcW w:w="0" w:type="auto"/>
          </w:tcPr>
          <w:p w:rsidR="007B4452" w:rsidRPr="00857C75" w:rsidRDefault="007B4452" w:rsidP="002A0938">
            <w:pPr>
              <w:jc w:val="center"/>
              <w:rPr>
                <w:sz w:val="22"/>
              </w:rPr>
            </w:pPr>
            <w:r w:rsidRPr="00857C75">
              <w:rPr>
                <w:sz w:val="22"/>
              </w:rPr>
              <w:t xml:space="preserve">    1.3811</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10</w:t>
            </w:r>
          </w:p>
        </w:tc>
        <w:tc>
          <w:tcPr>
            <w:tcW w:w="0" w:type="auto"/>
          </w:tcPr>
          <w:p w:rsidR="007B4452" w:rsidRPr="00857C75" w:rsidRDefault="007B4452" w:rsidP="002A0938">
            <w:pPr>
              <w:jc w:val="center"/>
              <w:rPr>
                <w:rFonts w:eastAsia="Times New Roman"/>
                <w:sz w:val="22"/>
                <w:szCs w:val="18"/>
              </w:rPr>
            </w:pPr>
            <w:r w:rsidRPr="00857C75">
              <w:rPr>
                <w:sz w:val="22"/>
              </w:rPr>
              <w:t xml:space="preserve">     5     5    -1    -3     7    -5</w:t>
            </w:r>
          </w:p>
        </w:tc>
        <w:tc>
          <w:tcPr>
            <w:tcW w:w="0" w:type="auto"/>
          </w:tcPr>
          <w:p w:rsidR="007B4452" w:rsidRPr="00857C75" w:rsidRDefault="007B4452" w:rsidP="002A0938">
            <w:pPr>
              <w:jc w:val="center"/>
              <w:rPr>
                <w:rFonts w:eastAsia="Times New Roman"/>
                <w:sz w:val="22"/>
                <w:szCs w:val="18"/>
              </w:rPr>
            </w:pPr>
            <w:r w:rsidRPr="00857C75">
              <w:rPr>
                <w:sz w:val="22"/>
              </w:rPr>
              <w:t xml:space="preserve">    1.9816</w:t>
            </w:r>
          </w:p>
        </w:tc>
        <w:tc>
          <w:tcPr>
            <w:tcW w:w="0" w:type="auto"/>
          </w:tcPr>
          <w:p w:rsidR="007B4452" w:rsidRPr="00857C75" w:rsidRDefault="007B4452" w:rsidP="002A0938">
            <w:pPr>
              <w:jc w:val="center"/>
              <w:rPr>
                <w:sz w:val="22"/>
              </w:rPr>
            </w:pPr>
            <w:r w:rsidRPr="00857C75">
              <w:rPr>
                <w:sz w:val="22"/>
              </w:rPr>
              <w:t xml:space="preserve">    1.9955</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11</w:t>
            </w:r>
          </w:p>
        </w:tc>
        <w:tc>
          <w:tcPr>
            <w:tcW w:w="0" w:type="auto"/>
          </w:tcPr>
          <w:p w:rsidR="007B4452" w:rsidRPr="00857C75" w:rsidRDefault="007B4452" w:rsidP="002A0938">
            <w:pPr>
              <w:jc w:val="center"/>
              <w:rPr>
                <w:rFonts w:eastAsia="Times New Roman"/>
                <w:sz w:val="22"/>
                <w:szCs w:val="18"/>
              </w:rPr>
            </w:pPr>
            <w:r w:rsidRPr="00857C75">
              <w:rPr>
                <w:sz w:val="22"/>
              </w:rPr>
              <w:t xml:space="preserve">     3     7     5     3     7    -1</w:t>
            </w:r>
          </w:p>
        </w:tc>
        <w:tc>
          <w:tcPr>
            <w:tcW w:w="0" w:type="auto"/>
          </w:tcPr>
          <w:p w:rsidR="007B4452" w:rsidRPr="00857C75" w:rsidRDefault="007B4452" w:rsidP="002A0938">
            <w:pPr>
              <w:jc w:val="center"/>
              <w:rPr>
                <w:rFonts w:eastAsia="Times New Roman"/>
                <w:sz w:val="22"/>
                <w:szCs w:val="18"/>
              </w:rPr>
            </w:pPr>
            <w:r w:rsidRPr="00857C75">
              <w:rPr>
                <w:sz w:val="22"/>
              </w:rPr>
              <w:t xml:space="preserve">    1.8483</w:t>
            </w:r>
          </w:p>
        </w:tc>
        <w:tc>
          <w:tcPr>
            <w:tcW w:w="0" w:type="auto"/>
          </w:tcPr>
          <w:p w:rsidR="007B4452" w:rsidRPr="00857C75" w:rsidRDefault="007B4452" w:rsidP="002A0938">
            <w:pPr>
              <w:jc w:val="center"/>
              <w:rPr>
                <w:sz w:val="22"/>
              </w:rPr>
            </w:pPr>
            <w:r w:rsidRPr="00857C75">
              <w:rPr>
                <w:sz w:val="22"/>
              </w:rPr>
              <w:t xml:space="preserve">    1.9080</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12</w:t>
            </w:r>
          </w:p>
        </w:tc>
        <w:tc>
          <w:tcPr>
            <w:tcW w:w="0" w:type="auto"/>
          </w:tcPr>
          <w:p w:rsidR="007B4452" w:rsidRPr="00857C75" w:rsidRDefault="007B4452" w:rsidP="002A0938">
            <w:pPr>
              <w:jc w:val="center"/>
              <w:rPr>
                <w:rFonts w:eastAsia="Times New Roman"/>
                <w:sz w:val="22"/>
                <w:szCs w:val="18"/>
              </w:rPr>
            </w:pPr>
            <w:r w:rsidRPr="00857C75">
              <w:rPr>
                <w:sz w:val="22"/>
              </w:rPr>
              <w:t xml:space="preserve">    -5    -1     3    -7     3    -3</w:t>
            </w:r>
          </w:p>
        </w:tc>
        <w:tc>
          <w:tcPr>
            <w:tcW w:w="0" w:type="auto"/>
          </w:tcPr>
          <w:p w:rsidR="007B4452" w:rsidRPr="00857C75" w:rsidRDefault="007B4452" w:rsidP="002A0938">
            <w:pPr>
              <w:jc w:val="center"/>
              <w:rPr>
                <w:rFonts w:eastAsia="Times New Roman"/>
                <w:sz w:val="22"/>
                <w:szCs w:val="18"/>
              </w:rPr>
            </w:pPr>
            <w:r w:rsidRPr="00857C75">
              <w:rPr>
                <w:sz w:val="22"/>
              </w:rPr>
              <w:t xml:space="preserve">    1.9564</w:t>
            </w:r>
          </w:p>
        </w:tc>
        <w:tc>
          <w:tcPr>
            <w:tcW w:w="0" w:type="auto"/>
          </w:tcPr>
          <w:p w:rsidR="007B4452" w:rsidRPr="00857C75" w:rsidRDefault="007B4452" w:rsidP="002A0938">
            <w:pPr>
              <w:jc w:val="center"/>
              <w:rPr>
                <w:sz w:val="22"/>
              </w:rPr>
            </w:pPr>
            <w:r w:rsidRPr="00857C75">
              <w:rPr>
                <w:sz w:val="22"/>
              </w:rPr>
              <w:t xml:space="preserve">    1.6194</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13</w:t>
            </w:r>
          </w:p>
        </w:tc>
        <w:tc>
          <w:tcPr>
            <w:tcW w:w="0" w:type="auto"/>
          </w:tcPr>
          <w:p w:rsidR="007B4452" w:rsidRPr="00857C75" w:rsidRDefault="007B4452" w:rsidP="002A0938">
            <w:pPr>
              <w:jc w:val="center"/>
              <w:rPr>
                <w:rFonts w:eastAsia="Times New Roman"/>
                <w:sz w:val="22"/>
                <w:szCs w:val="18"/>
              </w:rPr>
            </w:pPr>
            <w:r w:rsidRPr="00857C75">
              <w:rPr>
                <w:sz w:val="22"/>
              </w:rPr>
              <w:t xml:space="preserve">    -7     5    -7     7    -5     5</w:t>
            </w:r>
          </w:p>
        </w:tc>
        <w:tc>
          <w:tcPr>
            <w:tcW w:w="0" w:type="auto"/>
          </w:tcPr>
          <w:p w:rsidR="007B4452" w:rsidRPr="00857C75" w:rsidRDefault="007B4452" w:rsidP="002A0938">
            <w:pPr>
              <w:jc w:val="center"/>
              <w:rPr>
                <w:rFonts w:eastAsia="Times New Roman"/>
                <w:sz w:val="22"/>
                <w:szCs w:val="18"/>
              </w:rPr>
            </w:pPr>
            <w:r w:rsidRPr="00857C75">
              <w:rPr>
                <w:sz w:val="22"/>
              </w:rPr>
              <w:t xml:space="preserve">    1.7588</w:t>
            </w:r>
          </w:p>
        </w:tc>
        <w:tc>
          <w:tcPr>
            <w:tcW w:w="0" w:type="auto"/>
          </w:tcPr>
          <w:p w:rsidR="007B4452" w:rsidRPr="00857C75" w:rsidRDefault="007B4452" w:rsidP="002A0938">
            <w:pPr>
              <w:jc w:val="center"/>
              <w:rPr>
                <w:sz w:val="22"/>
              </w:rPr>
            </w:pPr>
            <w:r w:rsidRPr="00857C75">
              <w:rPr>
                <w:sz w:val="22"/>
              </w:rPr>
              <w:t xml:space="preserve">    1.9896</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14</w:t>
            </w:r>
          </w:p>
        </w:tc>
        <w:tc>
          <w:tcPr>
            <w:tcW w:w="0" w:type="auto"/>
          </w:tcPr>
          <w:p w:rsidR="007B4452" w:rsidRPr="00857C75" w:rsidRDefault="007B4452" w:rsidP="002A0938">
            <w:pPr>
              <w:jc w:val="center"/>
              <w:rPr>
                <w:rFonts w:eastAsia="Times New Roman"/>
                <w:sz w:val="22"/>
                <w:szCs w:val="18"/>
              </w:rPr>
            </w:pPr>
            <w:r w:rsidRPr="00857C75">
              <w:rPr>
                <w:sz w:val="22"/>
              </w:rPr>
              <w:t xml:space="preserve">     7     5    -7    -3     5    -7</w:t>
            </w:r>
          </w:p>
        </w:tc>
        <w:tc>
          <w:tcPr>
            <w:tcW w:w="0" w:type="auto"/>
          </w:tcPr>
          <w:p w:rsidR="007B4452" w:rsidRPr="00857C75" w:rsidRDefault="007B4452" w:rsidP="002A0938">
            <w:pPr>
              <w:jc w:val="center"/>
              <w:rPr>
                <w:rFonts w:eastAsia="Times New Roman"/>
                <w:sz w:val="22"/>
                <w:szCs w:val="18"/>
              </w:rPr>
            </w:pPr>
            <w:r w:rsidRPr="00857C75">
              <w:rPr>
                <w:sz w:val="22"/>
              </w:rPr>
              <w:t xml:space="preserve">    1.9019</w:t>
            </w:r>
          </w:p>
        </w:tc>
        <w:tc>
          <w:tcPr>
            <w:tcW w:w="0" w:type="auto"/>
          </w:tcPr>
          <w:p w:rsidR="007B4452" w:rsidRPr="00857C75" w:rsidRDefault="007B4452" w:rsidP="002A0938">
            <w:pPr>
              <w:jc w:val="center"/>
              <w:rPr>
                <w:sz w:val="22"/>
              </w:rPr>
            </w:pPr>
            <w:r w:rsidRPr="00857C75">
              <w:rPr>
                <w:sz w:val="22"/>
              </w:rPr>
              <w:t xml:space="preserve">    1.9854</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15</w:t>
            </w:r>
          </w:p>
        </w:tc>
        <w:tc>
          <w:tcPr>
            <w:tcW w:w="0" w:type="auto"/>
          </w:tcPr>
          <w:p w:rsidR="007B4452" w:rsidRPr="00857C75" w:rsidRDefault="007B4452" w:rsidP="002A0938">
            <w:pPr>
              <w:jc w:val="center"/>
              <w:rPr>
                <w:rFonts w:eastAsia="Times New Roman"/>
                <w:sz w:val="22"/>
                <w:szCs w:val="18"/>
              </w:rPr>
            </w:pPr>
            <w:r w:rsidRPr="00857C75">
              <w:rPr>
                <w:sz w:val="22"/>
              </w:rPr>
              <w:t xml:space="preserve">    -3     1    -5    -1    -1    -7</w:t>
            </w:r>
          </w:p>
        </w:tc>
        <w:tc>
          <w:tcPr>
            <w:tcW w:w="0" w:type="auto"/>
          </w:tcPr>
          <w:p w:rsidR="007B4452" w:rsidRPr="00857C75" w:rsidRDefault="007B4452" w:rsidP="002A0938">
            <w:pPr>
              <w:jc w:val="center"/>
              <w:rPr>
                <w:rFonts w:eastAsia="Times New Roman"/>
                <w:sz w:val="22"/>
                <w:szCs w:val="18"/>
              </w:rPr>
            </w:pPr>
            <w:r w:rsidRPr="00857C75">
              <w:rPr>
                <w:sz w:val="22"/>
              </w:rPr>
              <w:t xml:space="preserve">    1.5303</w:t>
            </w:r>
          </w:p>
        </w:tc>
        <w:tc>
          <w:tcPr>
            <w:tcW w:w="0" w:type="auto"/>
          </w:tcPr>
          <w:p w:rsidR="007B4452" w:rsidRPr="00857C75" w:rsidRDefault="007B4452" w:rsidP="002A0938">
            <w:pPr>
              <w:jc w:val="center"/>
              <w:rPr>
                <w:sz w:val="22"/>
              </w:rPr>
            </w:pPr>
            <w:r w:rsidRPr="00857C75">
              <w:rPr>
                <w:sz w:val="22"/>
              </w:rPr>
              <w:t xml:space="preserve">    1.6013</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16</w:t>
            </w:r>
          </w:p>
        </w:tc>
        <w:tc>
          <w:tcPr>
            <w:tcW w:w="0" w:type="auto"/>
          </w:tcPr>
          <w:p w:rsidR="007B4452" w:rsidRPr="00857C75" w:rsidRDefault="007B4452" w:rsidP="002A0938">
            <w:pPr>
              <w:jc w:val="center"/>
              <w:rPr>
                <w:rFonts w:eastAsia="Times New Roman"/>
                <w:sz w:val="22"/>
                <w:szCs w:val="18"/>
              </w:rPr>
            </w:pPr>
            <w:r w:rsidRPr="00857C75">
              <w:rPr>
                <w:sz w:val="22"/>
              </w:rPr>
              <w:t xml:space="preserve">     5    -7     3     7    -5    -5</w:t>
            </w:r>
          </w:p>
        </w:tc>
        <w:tc>
          <w:tcPr>
            <w:tcW w:w="0" w:type="auto"/>
          </w:tcPr>
          <w:p w:rsidR="007B4452" w:rsidRPr="00857C75" w:rsidRDefault="007B4452" w:rsidP="002A0938">
            <w:pPr>
              <w:jc w:val="center"/>
              <w:rPr>
                <w:rFonts w:eastAsia="Times New Roman"/>
                <w:sz w:val="22"/>
                <w:szCs w:val="18"/>
              </w:rPr>
            </w:pPr>
            <w:r w:rsidRPr="00857C75">
              <w:rPr>
                <w:sz w:val="22"/>
              </w:rPr>
              <w:t xml:space="preserve">    1.5113</w:t>
            </w:r>
          </w:p>
        </w:tc>
        <w:tc>
          <w:tcPr>
            <w:tcW w:w="0" w:type="auto"/>
          </w:tcPr>
          <w:p w:rsidR="007B4452" w:rsidRPr="00857C75" w:rsidRDefault="007B4452" w:rsidP="002A0938">
            <w:pPr>
              <w:jc w:val="center"/>
              <w:rPr>
                <w:sz w:val="22"/>
              </w:rPr>
            </w:pPr>
            <w:r w:rsidRPr="00857C75">
              <w:rPr>
                <w:sz w:val="22"/>
              </w:rPr>
              <w:t xml:space="preserve">    1.4347</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17</w:t>
            </w:r>
          </w:p>
        </w:tc>
        <w:tc>
          <w:tcPr>
            <w:tcW w:w="0" w:type="auto"/>
          </w:tcPr>
          <w:p w:rsidR="007B4452" w:rsidRPr="00857C75" w:rsidRDefault="007B4452" w:rsidP="002A0938">
            <w:pPr>
              <w:jc w:val="center"/>
              <w:rPr>
                <w:rFonts w:eastAsia="Times New Roman"/>
                <w:sz w:val="22"/>
                <w:szCs w:val="18"/>
              </w:rPr>
            </w:pPr>
            <w:r w:rsidRPr="00857C75">
              <w:rPr>
                <w:sz w:val="22"/>
              </w:rPr>
              <w:t xml:space="preserve">     3    -3     1     5    -1    -1</w:t>
            </w:r>
          </w:p>
        </w:tc>
        <w:tc>
          <w:tcPr>
            <w:tcW w:w="0" w:type="auto"/>
          </w:tcPr>
          <w:p w:rsidR="007B4452" w:rsidRPr="00857C75" w:rsidRDefault="007B4452" w:rsidP="002A0938">
            <w:pPr>
              <w:jc w:val="center"/>
              <w:rPr>
                <w:rFonts w:eastAsia="Times New Roman"/>
                <w:sz w:val="22"/>
                <w:szCs w:val="18"/>
              </w:rPr>
            </w:pPr>
            <w:r w:rsidRPr="00857C75">
              <w:rPr>
                <w:sz w:val="22"/>
              </w:rPr>
              <w:t xml:space="preserve">    1.8116</w:t>
            </w:r>
          </w:p>
        </w:tc>
        <w:tc>
          <w:tcPr>
            <w:tcW w:w="0" w:type="auto"/>
          </w:tcPr>
          <w:p w:rsidR="007B4452" w:rsidRPr="00857C75" w:rsidRDefault="007B4452" w:rsidP="002A0938">
            <w:pPr>
              <w:jc w:val="center"/>
              <w:rPr>
                <w:sz w:val="22"/>
              </w:rPr>
            </w:pPr>
            <w:r w:rsidRPr="00857C75">
              <w:rPr>
                <w:sz w:val="22"/>
              </w:rPr>
              <w:t xml:space="preserve">    1.8093</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18</w:t>
            </w:r>
          </w:p>
        </w:tc>
        <w:tc>
          <w:tcPr>
            <w:tcW w:w="0" w:type="auto"/>
          </w:tcPr>
          <w:p w:rsidR="007B4452" w:rsidRPr="00857C75" w:rsidRDefault="007B4452" w:rsidP="002A0938">
            <w:pPr>
              <w:jc w:val="center"/>
              <w:rPr>
                <w:rFonts w:eastAsia="Times New Roman"/>
                <w:sz w:val="22"/>
                <w:szCs w:val="18"/>
              </w:rPr>
            </w:pPr>
            <w:r w:rsidRPr="00857C75">
              <w:rPr>
                <w:sz w:val="22"/>
              </w:rPr>
              <w:t xml:space="preserve">    -5     1    -5     7     3    -7</w:t>
            </w:r>
          </w:p>
        </w:tc>
        <w:tc>
          <w:tcPr>
            <w:tcW w:w="0" w:type="auto"/>
          </w:tcPr>
          <w:p w:rsidR="007B4452" w:rsidRPr="00857C75" w:rsidRDefault="007B4452" w:rsidP="002A0938">
            <w:pPr>
              <w:jc w:val="center"/>
              <w:rPr>
                <w:rFonts w:eastAsia="Times New Roman"/>
                <w:sz w:val="22"/>
                <w:szCs w:val="18"/>
              </w:rPr>
            </w:pPr>
            <w:r w:rsidRPr="00857C75">
              <w:rPr>
                <w:sz w:val="22"/>
              </w:rPr>
              <w:t xml:space="preserve">    1.8275</w:t>
            </w:r>
          </w:p>
        </w:tc>
        <w:tc>
          <w:tcPr>
            <w:tcW w:w="0" w:type="auto"/>
          </w:tcPr>
          <w:p w:rsidR="007B4452" w:rsidRPr="00857C75" w:rsidRDefault="007B4452" w:rsidP="002A0938">
            <w:pPr>
              <w:jc w:val="center"/>
              <w:rPr>
                <w:sz w:val="22"/>
              </w:rPr>
            </w:pPr>
            <w:r w:rsidRPr="00857C75">
              <w:rPr>
                <w:sz w:val="22"/>
              </w:rPr>
              <w:t xml:space="preserve">    1.9739</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19</w:t>
            </w:r>
          </w:p>
        </w:tc>
        <w:tc>
          <w:tcPr>
            <w:tcW w:w="0" w:type="auto"/>
          </w:tcPr>
          <w:p w:rsidR="007B4452" w:rsidRPr="00857C75" w:rsidRDefault="007B4452" w:rsidP="002A0938">
            <w:pPr>
              <w:jc w:val="center"/>
              <w:rPr>
                <w:rFonts w:eastAsia="Times New Roman"/>
                <w:sz w:val="22"/>
                <w:szCs w:val="18"/>
              </w:rPr>
            </w:pPr>
            <w:r w:rsidRPr="00857C75">
              <w:rPr>
                <w:sz w:val="22"/>
              </w:rPr>
              <w:t xml:space="preserve">    -5     1    -1     3     7     1</w:t>
            </w:r>
          </w:p>
        </w:tc>
        <w:tc>
          <w:tcPr>
            <w:tcW w:w="0" w:type="auto"/>
          </w:tcPr>
          <w:p w:rsidR="007B4452" w:rsidRPr="00857C75" w:rsidRDefault="007B4452" w:rsidP="002A0938">
            <w:pPr>
              <w:jc w:val="center"/>
              <w:rPr>
                <w:rFonts w:eastAsia="Times New Roman"/>
                <w:sz w:val="22"/>
                <w:szCs w:val="18"/>
              </w:rPr>
            </w:pPr>
            <w:r w:rsidRPr="00857C75">
              <w:rPr>
                <w:sz w:val="22"/>
              </w:rPr>
              <w:t xml:space="preserve">    1.8065</w:t>
            </w:r>
          </w:p>
        </w:tc>
        <w:tc>
          <w:tcPr>
            <w:tcW w:w="0" w:type="auto"/>
          </w:tcPr>
          <w:p w:rsidR="007B4452" w:rsidRPr="00857C75" w:rsidRDefault="007B4452" w:rsidP="002A0938">
            <w:pPr>
              <w:jc w:val="center"/>
              <w:rPr>
                <w:sz w:val="22"/>
              </w:rPr>
            </w:pPr>
            <w:r w:rsidRPr="00857C75">
              <w:rPr>
                <w:sz w:val="22"/>
              </w:rPr>
              <w:t xml:space="preserve">    1.8770</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20</w:t>
            </w:r>
          </w:p>
        </w:tc>
        <w:tc>
          <w:tcPr>
            <w:tcW w:w="0" w:type="auto"/>
          </w:tcPr>
          <w:p w:rsidR="007B4452" w:rsidRPr="00857C75" w:rsidRDefault="007B4452" w:rsidP="002A0938">
            <w:pPr>
              <w:jc w:val="center"/>
              <w:rPr>
                <w:rFonts w:eastAsia="Times New Roman"/>
                <w:sz w:val="22"/>
                <w:szCs w:val="18"/>
              </w:rPr>
            </w:pPr>
            <w:r w:rsidRPr="00857C75">
              <w:rPr>
                <w:sz w:val="22"/>
              </w:rPr>
              <w:t xml:space="preserve">     3    -7    -3     1    -1    -7</w:t>
            </w:r>
          </w:p>
        </w:tc>
        <w:tc>
          <w:tcPr>
            <w:tcW w:w="0" w:type="auto"/>
          </w:tcPr>
          <w:p w:rsidR="007B4452" w:rsidRPr="00857C75" w:rsidRDefault="007B4452" w:rsidP="002A0938">
            <w:pPr>
              <w:jc w:val="center"/>
              <w:rPr>
                <w:rFonts w:eastAsia="Times New Roman"/>
                <w:sz w:val="22"/>
                <w:szCs w:val="18"/>
              </w:rPr>
            </w:pPr>
            <w:r w:rsidRPr="00857C75">
              <w:rPr>
                <w:sz w:val="22"/>
              </w:rPr>
              <w:t xml:space="preserve">    1.9287</w:t>
            </w:r>
          </w:p>
        </w:tc>
        <w:tc>
          <w:tcPr>
            <w:tcW w:w="0" w:type="auto"/>
          </w:tcPr>
          <w:p w:rsidR="007B4452" w:rsidRPr="00857C75" w:rsidRDefault="007B4452" w:rsidP="002A0938">
            <w:pPr>
              <w:jc w:val="center"/>
              <w:rPr>
                <w:sz w:val="22"/>
              </w:rPr>
            </w:pPr>
            <w:r w:rsidRPr="00857C75">
              <w:rPr>
                <w:sz w:val="22"/>
              </w:rPr>
              <w:t xml:space="preserve">    1.6017</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21</w:t>
            </w:r>
          </w:p>
        </w:tc>
        <w:tc>
          <w:tcPr>
            <w:tcW w:w="0" w:type="auto"/>
          </w:tcPr>
          <w:p w:rsidR="007B4452" w:rsidRPr="00857C75" w:rsidRDefault="007B4452" w:rsidP="002A0938">
            <w:pPr>
              <w:jc w:val="center"/>
              <w:rPr>
                <w:rFonts w:eastAsia="Times New Roman"/>
                <w:sz w:val="22"/>
                <w:szCs w:val="18"/>
              </w:rPr>
            </w:pPr>
            <w:r w:rsidRPr="00857C75">
              <w:rPr>
                <w:sz w:val="22"/>
              </w:rPr>
              <w:t xml:space="preserve">    -3     7     7     1     5    -7</w:t>
            </w:r>
          </w:p>
        </w:tc>
        <w:tc>
          <w:tcPr>
            <w:tcW w:w="0" w:type="auto"/>
          </w:tcPr>
          <w:p w:rsidR="007B4452" w:rsidRPr="00857C75" w:rsidRDefault="007B4452" w:rsidP="002A0938">
            <w:pPr>
              <w:jc w:val="center"/>
              <w:rPr>
                <w:rFonts w:eastAsia="Times New Roman"/>
                <w:sz w:val="22"/>
                <w:szCs w:val="18"/>
              </w:rPr>
            </w:pPr>
            <w:r w:rsidRPr="00857C75">
              <w:rPr>
                <w:sz w:val="22"/>
              </w:rPr>
              <w:t xml:space="preserve">    1.7455</w:t>
            </w:r>
          </w:p>
        </w:tc>
        <w:tc>
          <w:tcPr>
            <w:tcW w:w="0" w:type="auto"/>
          </w:tcPr>
          <w:p w:rsidR="007B4452" w:rsidRPr="00857C75" w:rsidRDefault="007B4452" w:rsidP="002A0938">
            <w:pPr>
              <w:jc w:val="center"/>
              <w:rPr>
                <w:sz w:val="22"/>
              </w:rPr>
            </w:pPr>
            <w:r w:rsidRPr="00857C75">
              <w:rPr>
                <w:sz w:val="22"/>
              </w:rPr>
              <w:t xml:space="preserve">    1.4907</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22</w:t>
            </w:r>
          </w:p>
        </w:tc>
        <w:tc>
          <w:tcPr>
            <w:tcW w:w="0" w:type="auto"/>
          </w:tcPr>
          <w:p w:rsidR="007B4452" w:rsidRPr="00857C75" w:rsidRDefault="007B4452" w:rsidP="002A0938">
            <w:pPr>
              <w:jc w:val="center"/>
              <w:rPr>
                <w:rFonts w:eastAsia="Times New Roman"/>
                <w:sz w:val="22"/>
                <w:szCs w:val="18"/>
              </w:rPr>
            </w:pPr>
            <w:r w:rsidRPr="00857C75">
              <w:rPr>
                <w:sz w:val="22"/>
              </w:rPr>
              <w:t xml:space="preserve">    -7    -7     3     7    -5     5</w:t>
            </w:r>
          </w:p>
        </w:tc>
        <w:tc>
          <w:tcPr>
            <w:tcW w:w="0" w:type="auto"/>
          </w:tcPr>
          <w:p w:rsidR="007B4452" w:rsidRPr="00857C75" w:rsidRDefault="007B4452" w:rsidP="002A0938">
            <w:pPr>
              <w:jc w:val="center"/>
              <w:rPr>
                <w:rFonts w:eastAsia="Times New Roman"/>
                <w:sz w:val="22"/>
                <w:szCs w:val="18"/>
              </w:rPr>
            </w:pPr>
            <w:r w:rsidRPr="00857C75">
              <w:rPr>
                <w:sz w:val="22"/>
              </w:rPr>
              <w:t xml:space="preserve">    1.5271</w:t>
            </w:r>
          </w:p>
        </w:tc>
        <w:tc>
          <w:tcPr>
            <w:tcW w:w="0" w:type="auto"/>
          </w:tcPr>
          <w:p w:rsidR="007B4452" w:rsidRPr="00857C75" w:rsidRDefault="007B4452" w:rsidP="002A0938">
            <w:pPr>
              <w:jc w:val="center"/>
              <w:rPr>
                <w:sz w:val="22"/>
              </w:rPr>
            </w:pPr>
            <w:r w:rsidRPr="00857C75">
              <w:rPr>
                <w:sz w:val="22"/>
              </w:rPr>
              <w:t xml:space="preserve">    1.5922</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23</w:t>
            </w:r>
          </w:p>
        </w:tc>
        <w:tc>
          <w:tcPr>
            <w:tcW w:w="0" w:type="auto"/>
          </w:tcPr>
          <w:p w:rsidR="007B4452" w:rsidRPr="00857C75" w:rsidRDefault="007B4452" w:rsidP="002A0938">
            <w:pPr>
              <w:jc w:val="center"/>
              <w:rPr>
                <w:rFonts w:eastAsia="Times New Roman"/>
                <w:sz w:val="22"/>
                <w:szCs w:val="18"/>
              </w:rPr>
            </w:pPr>
            <w:r w:rsidRPr="00857C75">
              <w:rPr>
                <w:sz w:val="22"/>
              </w:rPr>
              <w:t xml:space="preserve">    -5     3     7     5     3     7</w:t>
            </w:r>
          </w:p>
        </w:tc>
        <w:tc>
          <w:tcPr>
            <w:tcW w:w="0" w:type="auto"/>
          </w:tcPr>
          <w:p w:rsidR="007B4452" w:rsidRPr="00857C75" w:rsidRDefault="007B4452" w:rsidP="002A0938">
            <w:pPr>
              <w:jc w:val="center"/>
              <w:rPr>
                <w:rFonts w:eastAsia="Times New Roman"/>
                <w:sz w:val="22"/>
                <w:szCs w:val="18"/>
              </w:rPr>
            </w:pPr>
            <w:r w:rsidRPr="00857C75">
              <w:rPr>
                <w:sz w:val="22"/>
              </w:rPr>
              <w:t xml:space="preserve">    1.9311</w:t>
            </w:r>
          </w:p>
        </w:tc>
        <w:tc>
          <w:tcPr>
            <w:tcW w:w="0" w:type="auto"/>
          </w:tcPr>
          <w:p w:rsidR="007B4452" w:rsidRPr="00857C75" w:rsidRDefault="007B4452" w:rsidP="002A0938">
            <w:pPr>
              <w:jc w:val="center"/>
              <w:rPr>
                <w:sz w:val="22"/>
              </w:rPr>
            </w:pPr>
            <w:r w:rsidRPr="00857C75">
              <w:rPr>
                <w:sz w:val="22"/>
              </w:rPr>
              <w:t xml:space="preserve">    1.9666</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24</w:t>
            </w:r>
          </w:p>
        </w:tc>
        <w:tc>
          <w:tcPr>
            <w:tcW w:w="0" w:type="auto"/>
          </w:tcPr>
          <w:p w:rsidR="007B4452" w:rsidRPr="00857C75" w:rsidRDefault="007B4452" w:rsidP="002A0938">
            <w:pPr>
              <w:jc w:val="center"/>
              <w:rPr>
                <w:rFonts w:eastAsia="Times New Roman"/>
                <w:sz w:val="22"/>
                <w:szCs w:val="18"/>
              </w:rPr>
            </w:pPr>
            <w:r w:rsidRPr="00857C75">
              <w:rPr>
                <w:sz w:val="22"/>
              </w:rPr>
              <w:t xml:space="preserve">    -7     3    -7    -5     1    -5</w:t>
            </w:r>
          </w:p>
        </w:tc>
        <w:tc>
          <w:tcPr>
            <w:tcW w:w="0" w:type="auto"/>
          </w:tcPr>
          <w:p w:rsidR="007B4452" w:rsidRPr="00857C75" w:rsidRDefault="007B4452" w:rsidP="002A0938">
            <w:pPr>
              <w:jc w:val="center"/>
              <w:rPr>
                <w:rFonts w:eastAsia="Times New Roman"/>
                <w:sz w:val="22"/>
                <w:szCs w:val="18"/>
              </w:rPr>
            </w:pPr>
            <w:r w:rsidRPr="00857C75">
              <w:rPr>
                <w:sz w:val="22"/>
              </w:rPr>
              <w:t xml:space="preserve">    1.8142</w:t>
            </w:r>
          </w:p>
        </w:tc>
        <w:tc>
          <w:tcPr>
            <w:tcW w:w="0" w:type="auto"/>
          </w:tcPr>
          <w:p w:rsidR="007B4452" w:rsidRPr="00857C75" w:rsidRDefault="007B4452" w:rsidP="002A0938">
            <w:pPr>
              <w:jc w:val="center"/>
              <w:rPr>
                <w:sz w:val="22"/>
              </w:rPr>
            </w:pPr>
            <w:r w:rsidRPr="00857C75">
              <w:rPr>
                <w:sz w:val="22"/>
              </w:rPr>
              <w:t xml:space="preserve">    1.8725</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25</w:t>
            </w:r>
          </w:p>
        </w:tc>
        <w:tc>
          <w:tcPr>
            <w:tcW w:w="0" w:type="auto"/>
          </w:tcPr>
          <w:p w:rsidR="007B4452" w:rsidRPr="00857C75" w:rsidRDefault="007B4452" w:rsidP="002A0938">
            <w:pPr>
              <w:jc w:val="center"/>
              <w:rPr>
                <w:rFonts w:eastAsia="Times New Roman"/>
                <w:sz w:val="22"/>
                <w:szCs w:val="18"/>
              </w:rPr>
            </w:pPr>
            <w:r w:rsidRPr="00857C75">
              <w:rPr>
                <w:sz w:val="22"/>
              </w:rPr>
              <w:t xml:space="preserve">    -3     7     7    -5    -1    -7</w:t>
            </w:r>
          </w:p>
        </w:tc>
        <w:tc>
          <w:tcPr>
            <w:tcW w:w="0" w:type="auto"/>
          </w:tcPr>
          <w:p w:rsidR="007B4452" w:rsidRPr="00857C75" w:rsidRDefault="007B4452" w:rsidP="002A0938">
            <w:pPr>
              <w:jc w:val="center"/>
              <w:rPr>
                <w:rFonts w:eastAsia="Times New Roman"/>
                <w:sz w:val="22"/>
                <w:szCs w:val="18"/>
              </w:rPr>
            </w:pPr>
            <w:r w:rsidRPr="00857C75">
              <w:rPr>
                <w:sz w:val="22"/>
              </w:rPr>
              <w:t xml:space="preserve">    1.1953</w:t>
            </w:r>
          </w:p>
        </w:tc>
        <w:tc>
          <w:tcPr>
            <w:tcW w:w="0" w:type="auto"/>
          </w:tcPr>
          <w:p w:rsidR="007B4452" w:rsidRPr="00857C75" w:rsidRDefault="007B4452" w:rsidP="002A0938">
            <w:pPr>
              <w:jc w:val="center"/>
              <w:rPr>
                <w:sz w:val="22"/>
              </w:rPr>
            </w:pPr>
            <w:r w:rsidRPr="00857C75">
              <w:rPr>
                <w:sz w:val="22"/>
              </w:rPr>
              <w:t xml:space="preserve">    1.1791</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26</w:t>
            </w:r>
          </w:p>
        </w:tc>
        <w:tc>
          <w:tcPr>
            <w:tcW w:w="0" w:type="auto"/>
          </w:tcPr>
          <w:p w:rsidR="007B4452" w:rsidRPr="00857C75" w:rsidRDefault="007B4452" w:rsidP="002A0938">
            <w:pPr>
              <w:jc w:val="center"/>
              <w:rPr>
                <w:rFonts w:eastAsia="Times New Roman"/>
                <w:sz w:val="22"/>
                <w:szCs w:val="18"/>
              </w:rPr>
            </w:pPr>
            <w:r w:rsidRPr="00857C75">
              <w:rPr>
                <w:sz w:val="22"/>
              </w:rPr>
              <w:t xml:space="preserve">    -5     5     3    -7    -5     1</w:t>
            </w:r>
          </w:p>
        </w:tc>
        <w:tc>
          <w:tcPr>
            <w:tcW w:w="0" w:type="auto"/>
          </w:tcPr>
          <w:p w:rsidR="007B4452" w:rsidRPr="00857C75" w:rsidRDefault="007B4452" w:rsidP="002A0938">
            <w:pPr>
              <w:jc w:val="center"/>
              <w:rPr>
                <w:rFonts w:eastAsia="Times New Roman"/>
                <w:sz w:val="22"/>
                <w:szCs w:val="18"/>
              </w:rPr>
            </w:pPr>
            <w:r w:rsidRPr="00857C75">
              <w:rPr>
                <w:sz w:val="22"/>
              </w:rPr>
              <w:t xml:space="preserve">    1.7946</w:t>
            </w:r>
          </w:p>
        </w:tc>
        <w:tc>
          <w:tcPr>
            <w:tcW w:w="0" w:type="auto"/>
          </w:tcPr>
          <w:p w:rsidR="007B4452" w:rsidRPr="00857C75" w:rsidRDefault="007B4452" w:rsidP="002A0938">
            <w:pPr>
              <w:jc w:val="center"/>
              <w:rPr>
                <w:sz w:val="22"/>
              </w:rPr>
            </w:pPr>
            <w:r w:rsidRPr="00857C75">
              <w:rPr>
                <w:sz w:val="22"/>
              </w:rPr>
              <w:t xml:space="preserve">    1.8689</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27</w:t>
            </w:r>
          </w:p>
        </w:tc>
        <w:tc>
          <w:tcPr>
            <w:tcW w:w="0" w:type="auto"/>
          </w:tcPr>
          <w:p w:rsidR="007B4452" w:rsidRPr="00857C75" w:rsidRDefault="007B4452" w:rsidP="002A0938">
            <w:pPr>
              <w:jc w:val="center"/>
              <w:rPr>
                <w:rFonts w:eastAsia="Times New Roman"/>
                <w:sz w:val="22"/>
                <w:szCs w:val="18"/>
              </w:rPr>
            </w:pPr>
            <w:r w:rsidRPr="00857C75">
              <w:rPr>
                <w:sz w:val="22"/>
              </w:rPr>
              <w:t xml:space="preserve">    -7     5    -5    -1    -3     1</w:t>
            </w:r>
          </w:p>
        </w:tc>
        <w:tc>
          <w:tcPr>
            <w:tcW w:w="0" w:type="auto"/>
          </w:tcPr>
          <w:p w:rsidR="007B4452" w:rsidRPr="00857C75" w:rsidRDefault="007B4452" w:rsidP="002A0938">
            <w:pPr>
              <w:jc w:val="center"/>
              <w:rPr>
                <w:rFonts w:eastAsia="Times New Roman"/>
                <w:sz w:val="22"/>
                <w:szCs w:val="18"/>
              </w:rPr>
            </w:pPr>
            <w:r w:rsidRPr="00857C75">
              <w:rPr>
                <w:sz w:val="22"/>
              </w:rPr>
              <w:t xml:space="preserve">    1.5822</w:t>
            </w:r>
          </w:p>
        </w:tc>
        <w:tc>
          <w:tcPr>
            <w:tcW w:w="0" w:type="auto"/>
          </w:tcPr>
          <w:p w:rsidR="007B4452" w:rsidRPr="00857C75" w:rsidRDefault="007B4452" w:rsidP="002A0938">
            <w:pPr>
              <w:jc w:val="center"/>
              <w:rPr>
                <w:sz w:val="22"/>
              </w:rPr>
            </w:pPr>
            <w:r w:rsidRPr="00857C75">
              <w:rPr>
                <w:sz w:val="22"/>
              </w:rPr>
              <w:t xml:space="preserve">    1.7728</w:t>
            </w:r>
          </w:p>
        </w:tc>
      </w:tr>
      <w:tr w:rsidR="007B4452" w:rsidRPr="00CD696E" w:rsidTr="002A0938">
        <w:trPr>
          <w:jc w:val="center"/>
        </w:trPr>
        <w:tc>
          <w:tcPr>
            <w:tcW w:w="0" w:type="auto"/>
            <w:vAlign w:val="center"/>
          </w:tcPr>
          <w:p w:rsidR="007B4452" w:rsidRPr="00857C75" w:rsidRDefault="007B4452" w:rsidP="002A0938">
            <w:pPr>
              <w:jc w:val="center"/>
              <w:rPr>
                <w:sz w:val="22"/>
              </w:rPr>
            </w:pPr>
            <w:r w:rsidRPr="00857C75">
              <w:rPr>
                <w:sz w:val="22"/>
                <w:szCs w:val="18"/>
              </w:rPr>
              <w:t>28</w:t>
            </w:r>
          </w:p>
        </w:tc>
        <w:tc>
          <w:tcPr>
            <w:tcW w:w="0" w:type="auto"/>
          </w:tcPr>
          <w:p w:rsidR="007B4452" w:rsidRPr="00857C75" w:rsidRDefault="007B4452" w:rsidP="002A0938">
            <w:pPr>
              <w:jc w:val="center"/>
              <w:rPr>
                <w:rFonts w:eastAsia="Times New Roman"/>
                <w:sz w:val="22"/>
                <w:szCs w:val="18"/>
              </w:rPr>
            </w:pPr>
            <w:r w:rsidRPr="00857C75">
              <w:rPr>
                <w:sz w:val="22"/>
              </w:rPr>
              <w:t xml:space="preserve">    -3     1     7     3    -5    -1</w:t>
            </w:r>
          </w:p>
        </w:tc>
        <w:tc>
          <w:tcPr>
            <w:tcW w:w="0" w:type="auto"/>
          </w:tcPr>
          <w:p w:rsidR="007B4452" w:rsidRPr="00857C75" w:rsidRDefault="007B4452" w:rsidP="002A0938">
            <w:pPr>
              <w:jc w:val="center"/>
              <w:rPr>
                <w:rFonts w:eastAsia="Times New Roman"/>
                <w:sz w:val="22"/>
                <w:szCs w:val="18"/>
              </w:rPr>
            </w:pPr>
            <w:r w:rsidRPr="00857C75">
              <w:rPr>
                <w:sz w:val="22"/>
              </w:rPr>
              <w:t xml:space="preserve">    1.6074</w:t>
            </w:r>
          </w:p>
        </w:tc>
        <w:tc>
          <w:tcPr>
            <w:tcW w:w="0" w:type="auto"/>
          </w:tcPr>
          <w:p w:rsidR="007B4452" w:rsidRPr="00857C75" w:rsidRDefault="007B4452" w:rsidP="002A0938">
            <w:pPr>
              <w:jc w:val="center"/>
              <w:rPr>
                <w:sz w:val="22"/>
              </w:rPr>
            </w:pPr>
            <w:r w:rsidRPr="00857C75">
              <w:rPr>
                <w:sz w:val="22"/>
              </w:rPr>
              <w:t xml:space="preserve">    1.8093</w:t>
            </w:r>
          </w:p>
        </w:tc>
      </w:tr>
      <w:tr w:rsidR="007B4452" w:rsidRPr="00A201AB" w:rsidTr="002A0938">
        <w:trPr>
          <w:jc w:val="center"/>
        </w:trPr>
        <w:tc>
          <w:tcPr>
            <w:tcW w:w="0" w:type="auto"/>
            <w:vAlign w:val="center"/>
          </w:tcPr>
          <w:p w:rsidR="007B4452" w:rsidRPr="00857C75" w:rsidRDefault="007B4452" w:rsidP="002A0938">
            <w:pPr>
              <w:jc w:val="center"/>
              <w:rPr>
                <w:sz w:val="22"/>
              </w:rPr>
            </w:pPr>
            <w:r w:rsidRPr="00857C75">
              <w:rPr>
                <w:sz w:val="22"/>
                <w:szCs w:val="18"/>
              </w:rPr>
              <w:t>29</w:t>
            </w:r>
          </w:p>
        </w:tc>
        <w:tc>
          <w:tcPr>
            <w:tcW w:w="0" w:type="auto"/>
          </w:tcPr>
          <w:p w:rsidR="007B4452" w:rsidRPr="00857C75" w:rsidRDefault="007B4452" w:rsidP="002A0938">
            <w:pPr>
              <w:jc w:val="center"/>
              <w:rPr>
                <w:rFonts w:eastAsia="Times New Roman"/>
                <w:sz w:val="22"/>
                <w:szCs w:val="18"/>
              </w:rPr>
            </w:pPr>
            <w:r w:rsidRPr="00857C75">
              <w:rPr>
                <w:sz w:val="22"/>
              </w:rPr>
              <w:t xml:space="preserve">    -5     1    -5     5    -7    -3</w:t>
            </w:r>
          </w:p>
        </w:tc>
        <w:tc>
          <w:tcPr>
            <w:tcW w:w="0" w:type="auto"/>
          </w:tcPr>
          <w:p w:rsidR="007B4452" w:rsidRPr="00857C75" w:rsidRDefault="007B4452" w:rsidP="002A0938">
            <w:pPr>
              <w:jc w:val="center"/>
              <w:rPr>
                <w:rFonts w:eastAsia="Times New Roman"/>
                <w:sz w:val="22"/>
                <w:szCs w:val="18"/>
              </w:rPr>
            </w:pPr>
            <w:r w:rsidRPr="00857C75">
              <w:rPr>
                <w:sz w:val="22"/>
              </w:rPr>
              <w:t xml:space="preserve">    1.9181</w:t>
            </w:r>
          </w:p>
        </w:tc>
        <w:tc>
          <w:tcPr>
            <w:tcW w:w="0" w:type="auto"/>
          </w:tcPr>
          <w:p w:rsidR="007B4452" w:rsidRPr="00857C75" w:rsidRDefault="007B4452" w:rsidP="002A0938">
            <w:pPr>
              <w:jc w:val="center"/>
              <w:rPr>
                <w:sz w:val="22"/>
              </w:rPr>
            </w:pPr>
            <w:r w:rsidRPr="00857C75">
              <w:rPr>
                <w:sz w:val="22"/>
              </w:rPr>
              <w:t xml:space="preserve">    1.8474</w:t>
            </w:r>
          </w:p>
        </w:tc>
      </w:tr>
    </w:tbl>
    <w:p w:rsidR="00D80C3F" w:rsidRDefault="00D80C3F" w:rsidP="00D80C3F">
      <w:pPr>
        <w:tabs>
          <w:tab w:val="left" w:pos="7710"/>
        </w:tabs>
        <w:jc w:val="both"/>
      </w:pPr>
      <w:r>
        <w:rPr>
          <w:rFonts w:eastAsia="Times New Roman"/>
          <w:color w:val="0070C0"/>
        </w:rPr>
        <w:tab/>
      </w:r>
    </w:p>
    <w:p w:rsidR="005142B1" w:rsidRDefault="005142B1" w:rsidP="00D80C3F">
      <w:pPr>
        <w:jc w:val="both"/>
      </w:pPr>
    </w:p>
    <w:p w:rsidR="00EB4ACB" w:rsidRDefault="00EB4ACB" w:rsidP="00D80C3F">
      <w:pPr>
        <w:jc w:val="both"/>
      </w:pPr>
    </w:p>
    <w:p w:rsidR="00EB4ACB" w:rsidRDefault="00EB4ACB" w:rsidP="00D80C3F">
      <w:pPr>
        <w:jc w:val="both"/>
      </w:pPr>
    </w:p>
    <w:p w:rsidR="00EB4ACB" w:rsidRDefault="00EB4ACB" w:rsidP="00D80C3F">
      <w:pPr>
        <w:jc w:val="both"/>
      </w:pPr>
    </w:p>
    <w:p w:rsidR="00EB4ACB" w:rsidRDefault="00EB4ACB" w:rsidP="00D80C3F">
      <w:pPr>
        <w:jc w:val="both"/>
      </w:pPr>
    </w:p>
    <w:p w:rsidR="00EB4ACB" w:rsidRDefault="00EB4ACB" w:rsidP="00D80C3F">
      <w:pPr>
        <w:jc w:val="both"/>
      </w:pPr>
    </w:p>
    <w:p w:rsidR="000D4BF0" w:rsidRDefault="00D80C3F" w:rsidP="00D80C3F">
      <w:pPr>
        <w:jc w:val="both"/>
      </w:pPr>
      <w:r>
        <w:lastRenderedPageBreak/>
        <w:t>In</w:t>
      </w:r>
      <w:r w:rsidR="005142B1">
        <w:t xml:space="preserve"> </w:t>
      </w:r>
      <w:r w:rsidR="00B567AC" w:rsidRPr="00B567AC">
        <w:fldChar w:fldCharType="begin"/>
      </w:r>
      <w:r w:rsidR="00B567AC" w:rsidRPr="00B567AC">
        <w:instrText xml:space="preserve"> REF _Ref528945756 \h  \* MERGEFORMAT </w:instrText>
      </w:r>
      <w:r w:rsidR="00B567AC" w:rsidRPr="00B567AC">
        <w:fldChar w:fldCharType="separate"/>
      </w:r>
      <w:r w:rsidR="00B567AC" w:rsidRPr="00B567AC">
        <w:rPr>
          <w:color w:val="000000" w:themeColor="text1"/>
        </w:rPr>
        <w:t xml:space="preserve">Figure </w:t>
      </w:r>
      <w:r w:rsidR="00B567AC" w:rsidRPr="00B567AC">
        <w:rPr>
          <w:noProof/>
          <w:color w:val="000000" w:themeColor="text1"/>
        </w:rPr>
        <w:t>5</w:t>
      </w:r>
      <w:r w:rsidR="00B567AC" w:rsidRPr="00B567AC">
        <w:fldChar w:fldCharType="end"/>
      </w:r>
      <w:r>
        <w:t>, the Power-to-average-Power Ratio and PAPR of th</w:t>
      </w:r>
      <w:r w:rsidR="002B4625">
        <w:t>e proposed sequences are shown</w:t>
      </w:r>
      <w:r w:rsidR="00B567AC">
        <w:t xml:space="preserve"> for both </w:t>
      </w:r>
      <w:r w:rsidR="00EB4ACB">
        <w:t>DM-RS</w:t>
      </w:r>
      <w:r w:rsidR="00B567AC">
        <w:t xml:space="preserve"> ports</w:t>
      </w:r>
      <w:r w:rsidR="00732F96">
        <w:t xml:space="preserve">. </w:t>
      </w:r>
    </w:p>
    <w:p w:rsidR="00AC5970" w:rsidRDefault="00AC5970" w:rsidP="00D80C3F">
      <w:pPr>
        <w:jc w:val="both"/>
      </w:pPr>
    </w:p>
    <w:p w:rsidR="00AC5970" w:rsidRPr="00D80C3F" w:rsidRDefault="005142B1" w:rsidP="005142B1">
      <w:pPr>
        <w:spacing w:after="240"/>
        <w:jc w:val="center"/>
      </w:pPr>
      <w:r w:rsidRPr="005142B1">
        <w:rPr>
          <w:noProof/>
        </w:rPr>
        <w:drawing>
          <wp:inline distT="0" distB="0" distL="0" distR="0">
            <wp:extent cx="3479391" cy="2911871"/>
            <wp:effectExtent l="0" t="0" r="6985" b="317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rotWithShape="1">
                    <a:blip r:embed="rId27">
                      <a:extLst>
                        <a:ext uri="{28A0092B-C50C-407E-A947-70E740481C1C}">
                          <a14:useLocalDpi xmlns:a14="http://schemas.microsoft.com/office/drawing/2010/main" val="0"/>
                        </a:ext>
                      </a:extLst>
                    </a:blip>
                    <a:srcRect l="6074" t="6448" r="7798" b="3449"/>
                    <a:stretch/>
                  </pic:blipFill>
                  <pic:spPr bwMode="auto">
                    <a:xfrm>
                      <a:off x="0" y="0"/>
                      <a:ext cx="3511117" cy="2938422"/>
                    </a:xfrm>
                    <a:prstGeom prst="rect">
                      <a:avLst/>
                    </a:prstGeom>
                    <a:noFill/>
                    <a:ln>
                      <a:noFill/>
                    </a:ln>
                    <a:extLst>
                      <a:ext uri="{53640926-AAD7-44D8-BBD7-CCE9431645EC}">
                        <a14:shadowObscured xmlns:a14="http://schemas.microsoft.com/office/drawing/2010/main"/>
                      </a:ext>
                    </a:extLst>
                  </pic:spPr>
                </pic:pic>
              </a:graphicData>
            </a:graphic>
          </wp:inline>
        </w:drawing>
      </w:r>
    </w:p>
    <w:p w:rsidR="00636668" w:rsidRDefault="00194FC7" w:rsidP="00194FC7">
      <w:pPr>
        <w:rPr>
          <w:b/>
          <w:i/>
        </w:rPr>
      </w:pPr>
      <w:r w:rsidRPr="00A40A64">
        <w:rPr>
          <w:i/>
          <w:noProof/>
        </w:rPr>
        <mc:AlternateContent>
          <mc:Choice Requires="wps">
            <w:drawing>
              <wp:inline distT="0" distB="0" distL="0" distR="0">
                <wp:extent cx="6257925" cy="635"/>
                <wp:effectExtent l="0" t="0" r="9525" b="0"/>
                <wp:docPr id="1" name="Text Box 1"/>
                <wp:cNvGraphicFramePr/>
                <a:graphic xmlns:a="http://schemas.openxmlformats.org/drawingml/2006/main">
                  <a:graphicData uri="http://schemas.microsoft.com/office/word/2010/wordprocessingShape">
                    <wps:wsp>
                      <wps:cNvSpPr txBox="1"/>
                      <wps:spPr>
                        <a:xfrm>
                          <a:off x="0" y="0"/>
                          <a:ext cx="6257925" cy="635"/>
                        </a:xfrm>
                        <a:prstGeom prst="rect">
                          <a:avLst/>
                        </a:prstGeom>
                        <a:solidFill>
                          <a:prstClr val="white"/>
                        </a:solidFill>
                        <a:ln>
                          <a:noFill/>
                        </a:ln>
                        <a:effectLst/>
                      </wps:spPr>
                      <wps:txbx>
                        <w:txbxContent>
                          <w:p w:rsidR="00F41265" w:rsidRPr="00A40A64" w:rsidRDefault="00F41265" w:rsidP="00AC5970">
                            <w:pPr>
                              <w:pStyle w:val="Caption"/>
                              <w:jc w:val="center"/>
                            </w:pPr>
                            <w:bookmarkStart w:id="4" w:name="_Ref528945756"/>
                            <w:r w:rsidRPr="00194FC7">
                              <w:rPr>
                                <w:i w:val="0"/>
                                <w:color w:val="000000" w:themeColor="text1"/>
                              </w:rPr>
                              <w:t xml:space="preserve">Figure </w:t>
                            </w:r>
                            <w:r w:rsidRPr="00194FC7">
                              <w:rPr>
                                <w:i w:val="0"/>
                                <w:color w:val="000000" w:themeColor="text1"/>
                              </w:rPr>
                              <w:fldChar w:fldCharType="begin"/>
                            </w:r>
                            <w:r w:rsidRPr="00194FC7">
                              <w:rPr>
                                <w:i w:val="0"/>
                                <w:color w:val="000000" w:themeColor="text1"/>
                              </w:rPr>
                              <w:instrText xml:space="preserve"> SEQ Figure \* ARABIC </w:instrText>
                            </w:r>
                            <w:r w:rsidRPr="00194FC7">
                              <w:rPr>
                                <w:i w:val="0"/>
                                <w:color w:val="000000" w:themeColor="text1"/>
                              </w:rPr>
                              <w:fldChar w:fldCharType="separate"/>
                            </w:r>
                            <w:r>
                              <w:rPr>
                                <w:i w:val="0"/>
                                <w:noProof/>
                                <w:color w:val="000000" w:themeColor="text1"/>
                              </w:rPr>
                              <w:t>5</w:t>
                            </w:r>
                            <w:r w:rsidRPr="00194FC7">
                              <w:rPr>
                                <w:i w:val="0"/>
                                <w:color w:val="000000" w:themeColor="text1"/>
                              </w:rPr>
                              <w:fldChar w:fldCharType="end"/>
                            </w:r>
                            <w:bookmarkEnd w:id="4"/>
                            <w:r w:rsidRPr="00194FC7">
                              <w:rPr>
                                <w:i w:val="0"/>
                                <w:color w:val="000000" w:themeColor="text1"/>
                              </w:rPr>
                              <w:t xml:space="preserve">: </w:t>
                            </w:r>
                            <w:r>
                              <w:rPr>
                                <w:i w:val="0"/>
                                <w:color w:val="000000" w:themeColor="text1"/>
                              </w:rPr>
                              <w:t xml:space="preserve">CCDF of </w:t>
                            </w:r>
                            <w:r w:rsidRPr="00194FC7">
                              <w:rPr>
                                <w:i w:val="0"/>
                                <w:color w:val="000000" w:themeColor="text1"/>
                              </w:rPr>
                              <w:t>Power to Average Power Rati</w:t>
                            </w:r>
                            <w:r>
                              <w:rPr>
                                <w:i w:val="0"/>
                                <w:color w:val="000000" w:themeColor="text1"/>
                              </w:rPr>
                              <w:t>o of p</w:t>
                            </w:r>
                            <w:r w:rsidRPr="00194FC7">
                              <w:rPr>
                                <w:i w:val="0"/>
                                <w:color w:val="000000" w:themeColor="text1"/>
                              </w:rPr>
                              <w:t xml:space="preserve">roposed </w:t>
                            </w:r>
                            <w:r>
                              <w:rPr>
                                <w:i w:val="0"/>
                                <w:color w:val="000000" w:themeColor="text1"/>
                              </w:rPr>
                              <w:t xml:space="preserve">Length-6 </w:t>
                            </w:r>
                            <w:r w:rsidRPr="00194FC7">
                              <w:rPr>
                                <w:i w:val="0"/>
                                <w:color w:val="000000" w:themeColor="text1"/>
                              </w:rPr>
                              <w:t>CGS Sequences</w:t>
                            </w:r>
                            <w:r w:rsidR="00EB4ACB">
                              <w:rPr>
                                <w:i w:val="0"/>
                                <w:color w:val="000000" w:themeColor="text1"/>
                              </w:rPr>
                              <w:t xml:space="preserve"> using Alt. 2 mapping to generate the sequences on the two combs</w:t>
                            </w:r>
                            <w:r>
                              <w:rPr>
                                <w:i w:val="0"/>
                                <w:color w:val="000000" w:themeColor="text1"/>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92.7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" stroked="f">
                <v:textbox style="mso-fit-shape-to-text:t" inset="0,0,0,0">
                  <w:txbxContent>
                    <w:p w:rsidR="00F41265" w:rsidRPr="00A40A64" w:rsidRDefault="00F41265" w:rsidP="00AC5970">
                      <w:pPr>
                        <w:pStyle w:val="Caption"/>
                        <w:jc w:val="center"/>
                      </w:pPr>
                      <w:bookmarkStart w:id="5" w:name="_Ref528945756"/>
                      <w:r w:rsidRPr="00194FC7">
                        <w:rPr>
                          <w:i w:val="0"/>
                          <w:color w:val="000000" w:themeColor="text1"/>
                        </w:rPr>
                        <w:t xml:space="preserve">Figure </w:t>
                      </w:r>
                      <w:r w:rsidRPr="00194FC7">
                        <w:rPr>
                          <w:i w:val="0"/>
                          <w:color w:val="000000" w:themeColor="text1"/>
                        </w:rPr>
                        <w:fldChar w:fldCharType="begin"/>
                      </w:r>
                      <w:r w:rsidRPr="00194FC7">
                        <w:rPr>
                          <w:i w:val="0"/>
                          <w:color w:val="000000" w:themeColor="text1"/>
                        </w:rPr>
                        <w:instrText xml:space="preserve"> SEQ Figure \* ARABIC </w:instrText>
                      </w:r>
                      <w:r w:rsidRPr="00194FC7">
                        <w:rPr>
                          <w:i w:val="0"/>
                          <w:color w:val="000000" w:themeColor="text1"/>
                        </w:rPr>
                        <w:fldChar w:fldCharType="separate"/>
                      </w:r>
                      <w:r>
                        <w:rPr>
                          <w:i w:val="0"/>
                          <w:noProof/>
                          <w:color w:val="000000" w:themeColor="text1"/>
                        </w:rPr>
                        <w:t>5</w:t>
                      </w:r>
                      <w:r w:rsidRPr="00194FC7">
                        <w:rPr>
                          <w:i w:val="0"/>
                          <w:color w:val="000000" w:themeColor="text1"/>
                        </w:rPr>
                        <w:fldChar w:fldCharType="end"/>
                      </w:r>
                      <w:bookmarkEnd w:id="5"/>
                      <w:r w:rsidRPr="00194FC7">
                        <w:rPr>
                          <w:i w:val="0"/>
                          <w:color w:val="000000" w:themeColor="text1"/>
                        </w:rPr>
                        <w:t xml:space="preserve">: </w:t>
                      </w:r>
                      <w:r>
                        <w:rPr>
                          <w:i w:val="0"/>
                          <w:color w:val="000000" w:themeColor="text1"/>
                        </w:rPr>
                        <w:t xml:space="preserve">CCDF of </w:t>
                      </w:r>
                      <w:r w:rsidRPr="00194FC7">
                        <w:rPr>
                          <w:i w:val="0"/>
                          <w:color w:val="000000" w:themeColor="text1"/>
                        </w:rPr>
                        <w:t>Power to Average Power Rati</w:t>
                      </w:r>
                      <w:r>
                        <w:rPr>
                          <w:i w:val="0"/>
                          <w:color w:val="000000" w:themeColor="text1"/>
                        </w:rPr>
                        <w:t>o of p</w:t>
                      </w:r>
                      <w:r w:rsidRPr="00194FC7">
                        <w:rPr>
                          <w:i w:val="0"/>
                          <w:color w:val="000000" w:themeColor="text1"/>
                        </w:rPr>
                        <w:t xml:space="preserve">roposed </w:t>
                      </w:r>
                      <w:r>
                        <w:rPr>
                          <w:i w:val="0"/>
                          <w:color w:val="000000" w:themeColor="text1"/>
                        </w:rPr>
                        <w:t xml:space="preserve">Length-6 </w:t>
                      </w:r>
                      <w:r w:rsidRPr="00194FC7">
                        <w:rPr>
                          <w:i w:val="0"/>
                          <w:color w:val="000000" w:themeColor="text1"/>
                        </w:rPr>
                        <w:t>CGS Sequences</w:t>
                      </w:r>
                      <w:r w:rsidR="00EB4ACB">
                        <w:rPr>
                          <w:i w:val="0"/>
                          <w:color w:val="000000" w:themeColor="text1"/>
                        </w:rPr>
                        <w:t xml:space="preserve"> using Alt. 2 mapping to generate the sequences on the two combs</w:t>
                      </w:r>
                      <w:r>
                        <w:rPr>
                          <w:i w:val="0"/>
                          <w:color w:val="000000" w:themeColor="text1"/>
                        </w:rPr>
                        <w:t xml:space="preserve">. </w:t>
                      </w:r>
                    </w:p>
                  </w:txbxContent>
                </v:textbox>
                <w10:anchorlock/>
              </v:shape>
            </w:pict>
          </mc:Fallback>
        </mc:AlternateContent>
      </w:r>
    </w:p>
    <w:p w:rsidR="00D80C3F" w:rsidRDefault="005A37FA" w:rsidP="00773E06">
      <w:pPr>
        <w:jc w:val="both"/>
        <w:rPr>
          <w:b/>
          <w:i/>
        </w:rPr>
      </w:pPr>
      <w:r>
        <w:t>W</w:t>
      </w:r>
      <w:r w:rsidR="00D80C3F">
        <w:t xml:space="preserve">e provide the CDFs of pairwise </w:t>
      </w:r>
      <w:r w:rsidR="00B567AC">
        <w:t xml:space="preserve">maximum </w:t>
      </w:r>
      <w:r w:rsidR="00D80C3F">
        <w:t>cross-correlation</w:t>
      </w:r>
      <w:r w:rsidR="00773E06">
        <w:t xml:space="preserve"> distribution</w:t>
      </w:r>
      <w:r w:rsidR="00D80C3F">
        <w:t xml:space="preserve"> of the </w:t>
      </w:r>
      <w:r w:rsidR="00773E06">
        <w:t xml:space="preserve">proposed length-6 </w:t>
      </w:r>
      <w:r w:rsidR="00D80C3F">
        <w:t>sequences in</w:t>
      </w:r>
      <w:r w:rsidR="00B567AC">
        <w:t xml:space="preserve"> </w:t>
      </w:r>
      <w:r w:rsidR="00B567AC" w:rsidRPr="00B567AC">
        <w:fldChar w:fldCharType="begin"/>
      </w:r>
      <w:r w:rsidR="00B567AC" w:rsidRPr="00B567AC">
        <w:instrText xml:space="preserve"> REF _Ref528945540 \h  \* MERGEFORMAT </w:instrText>
      </w:r>
      <w:r w:rsidR="00B567AC" w:rsidRPr="00B567AC">
        <w:fldChar w:fldCharType="separate"/>
      </w:r>
      <w:r w:rsidR="00B567AC" w:rsidRPr="00B567AC">
        <w:rPr>
          <w:color w:val="000000" w:themeColor="text1"/>
        </w:rPr>
        <w:t xml:space="preserve">Figure </w:t>
      </w:r>
      <w:r w:rsidR="00B567AC" w:rsidRPr="00B567AC">
        <w:rPr>
          <w:noProof/>
          <w:color w:val="000000" w:themeColor="text1"/>
        </w:rPr>
        <w:t>6</w:t>
      </w:r>
      <w:r w:rsidR="00B567AC" w:rsidRPr="00B567AC">
        <w:fldChar w:fldCharType="end"/>
      </w:r>
      <w:r w:rsidR="00D80C3F" w:rsidRPr="00B567AC">
        <w:t>.</w:t>
      </w:r>
      <w:r w:rsidR="00D80C3F">
        <w:t xml:space="preserve"> </w:t>
      </w:r>
      <w:r w:rsidR="00B567AC">
        <w:t xml:space="preserve">We additionally also provide the cross-correlation for sequences submitted to </w:t>
      </w:r>
      <w:r w:rsidR="00AB0F51">
        <w:t xml:space="preserve">the 3GPP RAN1 NR </w:t>
      </w:r>
      <w:r w:rsidR="00B567AC">
        <w:t xml:space="preserve">email discussion </w:t>
      </w:r>
      <w:r w:rsidR="00AB0F51">
        <w:t xml:space="preserve">thread </w:t>
      </w:r>
      <w:r w:rsidR="00B567AC">
        <w:t xml:space="preserve">by all proponent companies following Alt. 2 based comb mapping. </w:t>
      </w:r>
    </w:p>
    <w:p w:rsidR="00D80C3F" w:rsidRDefault="00B567AC" w:rsidP="00B567AC">
      <w:pPr>
        <w:keepNext/>
        <w:spacing w:before="240"/>
        <w:jc w:val="center"/>
      </w:pPr>
      <w:r w:rsidRPr="00B567AC">
        <w:rPr>
          <w:noProof/>
        </w:rPr>
        <w:drawing>
          <wp:inline distT="0" distB="0" distL="0" distR="0">
            <wp:extent cx="3841845" cy="3254886"/>
            <wp:effectExtent l="0" t="0" r="635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rotWithShape="1">
                    <a:blip r:embed="rId28">
                      <a:extLst>
                        <a:ext uri="{28A0092B-C50C-407E-A947-70E740481C1C}">
                          <a14:useLocalDpi xmlns:a14="http://schemas.microsoft.com/office/drawing/2010/main" val="0"/>
                        </a:ext>
                      </a:extLst>
                    </a:blip>
                    <a:srcRect l="6617" t="5153" r="7481" b="3872"/>
                    <a:stretch/>
                  </pic:blipFill>
                  <pic:spPr bwMode="auto">
                    <a:xfrm>
                      <a:off x="0" y="0"/>
                      <a:ext cx="3853555" cy="3264807"/>
                    </a:xfrm>
                    <a:prstGeom prst="rect">
                      <a:avLst/>
                    </a:prstGeom>
                    <a:noFill/>
                    <a:ln>
                      <a:noFill/>
                    </a:ln>
                    <a:extLst>
                      <a:ext uri="{53640926-AAD7-44D8-BBD7-CCE9431645EC}">
                        <a14:shadowObscured xmlns:a14="http://schemas.microsoft.com/office/drawing/2010/main"/>
                      </a:ext>
                    </a:extLst>
                  </pic:spPr>
                </pic:pic>
              </a:graphicData>
            </a:graphic>
          </wp:inline>
        </w:drawing>
      </w:r>
    </w:p>
    <w:p w:rsidR="00D80C3F" w:rsidRDefault="00D80C3F" w:rsidP="00D80C3F">
      <w:pPr>
        <w:pStyle w:val="Caption"/>
        <w:jc w:val="center"/>
        <w:rPr>
          <w:noProof/>
          <w:color w:val="000000" w:themeColor="text1"/>
        </w:rPr>
      </w:pPr>
      <w:bookmarkStart w:id="6" w:name="_Ref528945540"/>
      <w:r w:rsidRPr="00B641FA">
        <w:rPr>
          <w:i w:val="0"/>
          <w:color w:val="000000" w:themeColor="text1"/>
        </w:rPr>
        <w:t xml:space="preserve">Figure </w:t>
      </w:r>
      <w:r w:rsidRPr="00B641FA">
        <w:rPr>
          <w:i w:val="0"/>
          <w:color w:val="000000" w:themeColor="text1"/>
        </w:rPr>
        <w:fldChar w:fldCharType="begin"/>
      </w:r>
      <w:r w:rsidRPr="00B641FA">
        <w:rPr>
          <w:i w:val="0"/>
          <w:color w:val="000000" w:themeColor="text1"/>
        </w:rPr>
        <w:instrText xml:space="preserve"> SEQ Figure \* ARABIC </w:instrText>
      </w:r>
      <w:r w:rsidRPr="00B641FA">
        <w:rPr>
          <w:i w:val="0"/>
          <w:color w:val="000000" w:themeColor="text1"/>
        </w:rPr>
        <w:fldChar w:fldCharType="separate"/>
      </w:r>
      <w:r w:rsidR="007F55D0">
        <w:rPr>
          <w:i w:val="0"/>
          <w:noProof/>
          <w:color w:val="000000" w:themeColor="text1"/>
        </w:rPr>
        <w:t>6</w:t>
      </w:r>
      <w:r w:rsidRPr="00B641FA">
        <w:rPr>
          <w:i w:val="0"/>
          <w:color w:val="000000" w:themeColor="text1"/>
        </w:rPr>
        <w:fldChar w:fldCharType="end"/>
      </w:r>
      <w:bookmarkEnd w:id="6"/>
      <w:r w:rsidRPr="00B641FA">
        <w:rPr>
          <w:i w:val="0"/>
          <w:color w:val="000000" w:themeColor="text1"/>
        </w:rPr>
        <w:t>: Maximum pairwise linear cross-</w:t>
      </w:r>
      <w:r w:rsidRPr="00B641FA">
        <w:rPr>
          <w:i w:val="0"/>
          <w:noProof/>
          <w:color w:val="000000" w:themeColor="text1"/>
        </w:rPr>
        <w:t>correlation between sequences in time domain.</w:t>
      </w:r>
    </w:p>
    <w:p w:rsidR="00732F96" w:rsidRDefault="00732F96" w:rsidP="00784A4D">
      <w:pPr>
        <w:jc w:val="both"/>
      </w:pPr>
    </w:p>
    <w:p w:rsidR="00784A4D" w:rsidRDefault="00784A4D" w:rsidP="00163732"/>
    <w:p w:rsidR="00413BC4" w:rsidRDefault="00413BC4" w:rsidP="00163732"/>
    <w:p w:rsidR="00163732" w:rsidRPr="00163732" w:rsidRDefault="00163732" w:rsidP="00163732">
      <w:pPr>
        <w:rPr>
          <w:b/>
          <w:i/>
        </w:rPr>
      </w:pPr>
      <w:r w:rsidRPr="00163732">
        <w:rPr>
          <w:b/>
          <w:i/>
        </w:rPr>
        <w:lastRenderedPageBreak/>
        <w:t xml:space="preserve">Proposal </w:t>
      </w:r>
      <w:r w:rsidR="00413BC4">
        <w:rPr>
          <w:b/>
          <w:i/>
        </w:rPr>
        <w:t>2</w:t>
      </w:r>
      <w:r w:rsidRPr="00163732">
        <w:rPr>
          <w:b/>
          <w:i/>
        </w:rPr>
        <w:t>:</w:t>
      </w:r>
      <w:r w:rsidRPr="00163732">
        <w:rPr>
          <w:b/>
        </w:rPr>
        <w:t xml:space="preserve"> </w:t>
      </w:r>
    </w:p>
    <w:p w:rsidR="00A40A64" w:rsidRDefault="00784A4D" w:rsidP="00184272">
      <w:pPr>
        <w:pStyle w:val="ListParagraph"/>
        <w:ind w:left="540"/>
        <w:rPr>
          <w:i/>
        </w:rPr>
      </w:pPr>
      <w:r>
        <w:rPr>
          <w:i/>
        </w:rPr>
        <w:t>T</w:t>
      </w:r>
      <w:r w:rsidR="00A40A64" w:rsidRPr="00A40A64">
        <w:rPr>
          <w:i/>
        </w:rPr>
        <w:t xml:space="preserve">he </w:t>
      </w:r>
      <w:r w:rsidR="00413BC4">
        <w:rPr>
          <w:i/>
        </w:rPr>
        <w:t>CGS Sequences, or a subset thereof, proposed in Table</w:t>
      </w:r>
      <w:r w:rsidR="00A40A64" w:rsidRPr="00A40A64">
        <w:rPr>
          <w:i/>
        </w:rPr>
        <w:t xml:space="preserve"> 1 </w:t>
      </w:r>
      <w:r>
        <w:rPr>
          <w:i/>
        </w:rPr>
        <w:t xml:space="preserve">can be used as </w:t>
      </w:r>
      <w:r w:rsidR="00EB4ACB">
        <w:rPr>
          <w:i/>
        </w:rPr>
        <w:t>DM-RS</w:t>
      </w:r>
      <w:r>
        <w:rPr>
          <w:i/>
        </w:rPr>
        <w:t xml:space="preserve"> sequence </w:t>
      </w:r>
      <w:r w:rsidR="00C92116">
        <w:rPr>
          <w:i/>
        </w:rPr>
        <w:t xml:space="preserve">with NR Type 1 </w:t>
      </w:r>
      <w:r w:rsidR="00EB4ACB">
        <w:rPr>
          <w:i/>
        </w:rPr>
        <w:t>DM-RS</w:t>
      </w:r>
      <w:r w:rsidR="00C92116">
        <w:rPr>
          <w:i/>
        </w:rPr>
        <w:t xml:space="preserve"> mapping </w:t>
      </w:r>
      <w:r w:rsidR="00A40A64" w:rsidRPr="00A40A64">
        <w:rPr>
          <w:i/>
        </w:rPr>
        <w:t xml:space="preserve">for </w:t>
      </w:r>
      <w:r w:rsidR="00A40A64" w:rsidRPr="00A40A64">
        <w:rPr>
          <w:position w:val="-6"/>
        </w:rPr>
        <w:object w:dxaOrig="1320" w:dyaOrig="279">
          <v:shape id="_x0000_i1029" type="#_x0000_t75" style="width:58.9pt;height:12.6pt" o:ole="">
            <v:imagedata r:id="rId29" o:title=""/>
          </v:shape>
          <o:OLEObject Type="Embed" ProgID="Equation.DSMT4" ShapeID="_x0000_i1029" DrawAspect="Content" ObjectID="_1615397213" r:id="rId30"/>
        </w:object>
      </w:r>
      <w:r w:rsidR="00A40A64" w:rsidRPr="00A40A64">
        <w:rPr>
          <w:i/>
        </w:rPr>
        <w:t>modulated DFT-S-OFDM based PUSCH</w:t>
      </w:r>
      <w:r w:rsidR="00B72861">
        <w:rPr>
          <w:i/>
        </w:rPr>
        <w:t xml:space="preserve"> for 1</w:t>
      </w:r>
      <w:r w:rsidR="00B27F7D">
        <w:rPr>
          <w:i/>
        </w:rPr>
        <w:t xml:space="preserve"> PRB resource allocation</w:t>
      </w:r>
      <w:r w:rsidR="00337DC5">
        <w:rPr>
          <w:i/>
        </w:rPr>
        <w:t xml:space="preserve"> with single symbol </w:t>
      </w:r>
      <w:r w:rsidR="00EB4ACB">
        <w:rPr>
          <w:i/>
        </w:rPr>
        <w:t>DM-RS</w:t>
      </w:r>
      <w:r w:rsidR="00337DC5">
        <w:rPr>
          <w:i/>
        </w:rPr>
        <w:t xml:space="preserve"> configuration</w:t>
      </w:r>
      <w:r w:rsidR="00A40A64" w:rsidRPr="00A40A64">
        <w:rPr>
          <w:i/>
        </w:rPr>
        <w:t>.</w:t>
      </w:r>
      <w:r w:rsidR="00413BC4">
        <w:rPr>
          <w:i/>
        </w:rPr>
        <w:t xml:space="preserve"> </w:t>
      </w:r>
    </w:p>
    <w:p w:rsidR="00163732" w:rsidRDefault="00163732" w:rsidP="00A40A64">
      <w:pPr>
        <w:jc w:val="both"/>
      </w:pPr>
    </w:p>
    <w:p w:rsidR="00337DC5" w:rsidRDefault="00DE7EB6" w:rsidP="00DE7EB6">
      <w:pPr>
        <w:pStyle w:val="Heading1"/>
      </w:pPr>
      <w:r>
        <w:t>Deterministic Sequence Hopping Patterns</w:t>
      </w:r>
    </w:p>
    <w:p w:rsidR="00337DC5" w:rsidRDefault="00B85544" w:rsidP="00275AA4">
      <w:pPr>
        <w:spacing w:before="240"/>
        <w:jc w:val="both"/>
        <w:rPr>
          <w:rFonts w:eastAsia="Times New Roman"/>
          <w:color w:val="000000" w:themeColor="text1"/>
        </w:rPr>
      </w:pPr>
      <w:r>
        <w:t>In this section</w:t>
      </w:r>
      <w:r w:rsidR="00337DC5">
        <w:t xml:space="preserve">, we propose the </w:t>
      </w:r>
      <w:r w:rsidR="00FE7F37">
        <w:t>deterministic sequence hopping patterns for CGS sequences</w:t>
      </w:r>
      <w:r w:rsidR="00337DC5">
        <w:rPr>
          <w:b/>
          <w:i/>
        </w:rPr>
        <w:t xml:space="preserve">. </w:t>
      </w:r>
      <w:r w:rsidR="00337DC5" w:rsidRPr="00337DC5">
        <w:t>In thi</w:t>
      </w:r>
      <w:r w:rsidR="00337DC5">
        <w:t>s case,</w:t>
      </w:r>
      <w:r>
        <w:t xml:space="preserve"> for</w:t>
      </w:r>
      <w:r w:rsidR="00337DC5">
        <w:t xml:space="preserve"> </w:t>
      </w:r>
      <w:r w:rsidR="00FE7F37">
        <w:t xml:space="preserve">single-symbol </w:t>
      </w:r>
      <w:r w:rsidR="00EB4ACB">
        <w:rPr>
          <w:rFonts w:eastAsia="Times New Roman"/>
          <w:color w:val="000000" w:themeColor="text1"/>
        </w:rPr>
        <w:t>DM-RS</w:t>
      </w:r>
      <w:r w:rsidR="00337DC5" w:rsidRPr="00C6242C">
        <w:rPr>
          <w:rFonts w:eastAsia="Times New Roman"/>
          <w:color w:val="000000" w:themeColor="text1"/>
        </w:rPr>
        <w:t xml:space="preserve"> occupying two adjacent</w:t>
      </w:r>
      <w:r w:rsidR="00FE7F37">
        <w:rPr>
          <w:rFonts w:eastAsia="Times New Roman"/>
          <w:color w:val="000000" w:themeColor="text1"/>
        </w:rPr>
        <w:t>-occurring</w:t>
      </w:r>
      <w:r>
        <w:rPr>
          <w:rFonts w:eastAsia="Times New Roman"/>
          <w:color w:val="000000" w:themeColor="text1"/>
        </w:rPr>
        <w:t xml:space="preserve"> time-domain</w:t>
      </w:r>
      <w:r w:rsidR="00337DC5" w:rsidRPr="00C6242C">
        <w:rPr>
          <w:rFonts w:eastAsia="Times New Roman"/>
          <w:color w:val="000000" w:themeColor="text1"/>
        </w:rPr>
        <w:t xml:space="preserve"> symbols, </w:t>
      </w:r>
      <w:r w:rsidR="00337DC5" w:rsidRPr="00FE7F37">
        <w:rPr>
          <w:rFonts w:eastAsia="Times New Roman"/>
          <w:i/>
          <w:color w:val="000000" w:themeColor="text1"/>
        </w:rPr>
        <w:t>complementary sequences</w:t>
      </w:r>
      <w:r w:rsidR="00337DC5" w:rsidRPr="00C6242C">
        <w:rPr>
          <w:rFonts w:eastAsia="Times New Roman"/>
          <w:color w:val="000000" w:themeColor="text1"/>
        </w:rPr>
        <w:t xml:space="preserve"> can be used</w:t>
      </w:r>
      <w:r w:rsidR="00337DC5">
        <w:rPr>
          <w:rFonts w:eastAsia="Times New Roman"/>
          <w:color w:val="000000" w:themeColor="text1"/>
        </w:rPr>
        <w:t xml:space="preserve"> in each symbol</w:t>
      </w:r>
      <w:r w:rsidR="00337DC5" w:rsidRPr="00C6242C">
        <w:rPr>
          <w:rFonts w:eastAsia="Times New Roman"/>
          <w:color w:val="000000" w:themeColor="text1"/>
        </w:rPr>
        <w:t xml:space="preserve">. </w:t>
      </w:r>
      <w:r w:rsidR="00337DC5">
        <w:rPr>
          <w:rFonts w:eastAsia="Times New Roman"/>
          <w:color w:val="000000" w:themeColor="text1"/>
        </w:rPr>
        <w:t>The complimentary DM-RS signal</w:t>
      </w:r>
      <w:r w:rsidR="00337DC5" w:rsidRPr="00C6242C">
        <w:rPr>
          <w:rFonts w:eastAsia="Times New Roman"/>
          <w:color w:val="000000" w:themeColor="text1"/>
        </w:rPr>
        <w:t xml:space="preserve"> can be defined to have sum of auto-correlation function close the delta function. For example for two sequence </w:t>
      </w:r>
      <w:r w:rsidR="00337DC5" w:rsidRPr="00337DC5">
        <w:rPr>
          <w:rFonts w:eastAsia="Times New Roman"/>
          <w:i/>
          <w:color w:val="000000" w:themeColor="text1"/>
        </w:rPr>
        <w:t>d</w:t>
      </w:r>
      <w:r w:rsidR="00337DC5" w:rsidRPr="00337DC5">
        <w:rPr>
          <w:rFonts w:eastAsia="Times New Roman"/>
          <w:i/>
          <w:color w:val="000000" w:themeColor="text1"/>
          <w:vertAlign w:val="subscript"/>
        </w:rPr>
        <w:t>a</w:t>
      </w:r>
      <w:r w:rsidR="00337DC5" w:rsidRPr="00C6242C">
        <w:rPr>
          <w:rFonts w:eastAsia="Times New Roman"/>
          <w:color w:val="000000" w:themeColor="text1"/>
        </w:rPr>
        <w:t xml:space="preserve"> and </w:t>
      </w:r>
      <w:proofErr w:type="spellStart"/>
      <w:r w:rsidR="00337DC5" w:rsidRPr="00337DC5">
        <w:rPr>
          <w:rFonts w:eastAsia="Times New Roman"/>
          <w:i/>
          <w:color w:val="000000" w:themeColor="text1"/>
        </w:rPr>
        <w:t>d</w:t>
      </w:r>
      <w:r w:rsidR="00337DC5" w:rsidRPr="00337DC5">
        <w:rPr>
          <w:rFonts w:eastAsia="Times New Roman"/>
          <w:i/>
          <w:color w:val="000000" w:themeColor="text1"/>
          <w:vertAlign w:val="subscript"/>
        </w:rPr>
        <w:t>b</w:t>
      </w:r>
      <w:proofErr w:type="spellEnd"/>
      <w:r w:rsidR="00337DC5" w:rsidRPr="00C6242C">
        <w:rPr>
          <w:rFonts w:eastAsia="Times New Roman"/>
          <w:color w:val="000000" w:themeColor="text1"/>
        </w:rPr>
        <w:t xml:space="preserve"> the sum of auto-correlation function </w:t>
      </w:r>
      <w:r w:rsidR="00337DC5">
        <w:rPr>
          <w:rFonts w:eastAsia="Times New Roman"/>
          <w:color w:val="000000" w:themeColor="text1"/>
        </w:rPr>
        <w:t>can be defined as follows</w:t>
      </w:r>
    </w:p>
    <w:p w:rsidR="00747C20" w:rsidRDefault="00747C20" w:rsidP="005A37FA">
      <w:pPr>
        <w:spacing w:before="240" w:after="240"/>
        <w:jc w:val="center"/>
        <w:rPr>
          <w:rFonts w:eastAsia="Times New Roman"/>
          <w:color w:val="000000" w:themeColor="text1"/>
        </w:rPr>
      </w:pPr>
      <w:r w:rsidRPr="00337DC5">
        <w:rPr>
          <w:rFonts w:eastAsia="Times New Roman"/>
          <w:color w:val="000000" w:themeColor="text1"/>
          <w:position w:val="-14"/>
        </w:rPr>
        <w:object w:dxaOrig="2200" w:dyaOrig="380">
          <v:shape id="_x0000_i1030" type="#_x0000_t75" style="width:110.35pt;height:18.25pt" o:ole="">
            <v:imagedata r:id="rId31" o:title=""/>
          </v:shape>
          <o:OLEObject Type="Embed" ProgID="Equation.DSMT4" ShapeID="_x0000_i1030" DrawAspect="Content" ObjectID="_1615397214" r:id="rId32"/>
        </w:object>
      </w:r>
      <w:r>
        <w:rPr>
          <w:rFonts w:eastAsia="Times New Roman"/>
          <w:color w:val="000000" w:themeColor="text1"/>
        </w:rPr>
        <w:t>.</w:t>
      </w:r>
    </w:p>
    <w:p w:rsidR="00747C20" w:rsidRDefault="00FE7F37" w:rsidP="00166034">
      <w:pPr>
        <w:jc w:val="both"/>
        <w:rPr>
          <w:rFonts w:eastAsia="Times New Roman"/>
          <w:color w:val="000000" w:themeColor="text1"/>
        </w:rPr>
      </w:pPr>
      <w:r>
        <w:rPr>
          <w:rFonts w:eastAsia="Times New Roman"/>
          <w:color w:val="000000" w:themeColor="text1"/>
        </w:rPr>
        <w:t>Ideally, c</w:t>
      </w:r>
      <w:r w:rsidR="00747C20">
        <w:rPr>
          <w:rFonts w:eastAsia="Times New Roman"/>
          <w:color w:val="000000" w:themeColor="text1"/>
        </w:rPr>
        <w:t xml:space="preserve">omplementary </w:t>
      </w:r>
      <w:r>
        <w:rPr>
          <w:rFonts w:eastAsia="Times New Roman"/>
          <w:color w:val="000000" w:themeColor="text1"/>
        </w:rPr>
        <w:t xml:space="preserve">DM-RS </w:t>
      </w:r>
      <w:r w:rsidR="00747C20">
        <w:rPr>
          <w:rFonts w:eastAsia="Times New Roman"/>
          <w:color w:val="000000" w:themeColor="text1"/>
        </w:rPr>
        <w:t xml:space="preserve">sequences can be chosen such that the combined autocorrelation can be close to perfect autocorrelation or can be relaxed to have almost perfect autocorrelation. </w:t>
      </w:r>
      <w:r>
        <w:rPr>
          <w:rFonts w:eastAsia="Times New Roman"/>
          <w:color w:val="000000" w:themeColor="text1"/>
        </w:rPr>
        <w:t>However, since the set of CGS sequences that can be used is limited to a set of 30 sequences, we propose to find pairs of sequences within these sets of 30 sequences which are approximately complementary to each other.</w:t>
      </w:r>
    </w:p>
    <w:p w:rsidR="00857C75" w:rsidRDefault="00857C75" w:rsidP="00166034">
      <w:pPr>
        <w:jc w:val="both"/>
        <w:rPr>
          <w:rFonts w:eastAsia="Times New Roman"/>
          <w:color w:val="000000" w:themeColor="text1"/>
        </w:rPr>
      </w:pPr>
    </w:p>
    <w:p w:rsidR="00747C20" w:rsidRDefault="00747C20" w:rsidP="00747C20">
      <w:pPr>
        <w:rPr>
          <w:rFonts w:eastAsia="Times New Roman"/>
          <w:color w:val="000000" w:themeColor="text1"/>
        </w:rPr>
      </w:pPr>
    </w:p>
    <w:p w:rsidR="00747C20" w:rsidRDefault="00DE7EB6" w:rsidP="00747C20">
      <w:pPr>
        <w:keepNext/>
        <w:jc w:val="center"/>
      </w:pPr>
      <w:r>
        <w:object w:dxaOrig="7305" w:dyaOrig="4365">
          <v:shape id="_x0000_i1031" type="#_x0000_t75" style="width:365.15pt;height:218.35pt" o:ole="">
            <v:imagedata r:id="rId33" o:title=""/>
          </v:shape>
          <o:OLEObject Type="Embed" ProgID="Visio.Drawing.15" ShapeID="_x0000_i1031" DrawAspect="Content" ObjectID="_1615397215" r:id="rId34"/>
        </w:object>
      </w:r>
    </w:p>
    <w:p w:rsidR="00747C20" w:rsidRDefault="00747C20" w:rsidP="00747C20">
      <w:pPr>
        <w:keepNext/>
        <w:jc w:val="center"/>
      </w:pPr>
    </w:p>
    <w:p w:rsidR="00163732" w:rsidRPr="00747C20" w:rsidRDefault="00747C20" w:rsidP="00747C20">
      <w:pPr>
        <w:pStyle w:val="Caption"/>
        <w:jc w:val="center"/>
        <w:rPr>
          <w:rFonts w:eastAsia="Times New Roman"/>
          <w:i w:val="0"/>
          <w:color w:val="auto"/>
        </w:rPr>
      </w:pPr>
      <w:r w:rsidRPr="00747C20">
        <w:rPr>
          <w:i w:val="0"/>
          <w:color w:val="auto"/>
        </w:rPr>
        <w:t xml:space="preserve">Figure </w:t>
      </w:r>
      <w:r w:rsidRPr="00747C20">
        <w:rPr>
          <w:i w:val="0"/>
          <w:color w:val="auto"/>
        </w:rPr>
        <w:fldChar w:fldCharType="begin"/>
      </w:r>
      <w:r w:rsidRPr="00747C20">
        <w:rPr>
          <w:i w:val="0"/>
          <w:color w:val="auto"/>
        </w:rPr>
        <w:instrText xml:space="preserve"> SEQ Figure \* ARABIC </w:instrText>
      </w:r>
      <w:r w:rsidRPr="00747C20">
        <w:rPr>
          <w:i w:val="0"/>
          <w:color w:val="auto"/>
        </w:rPr>
        <w:fldChar w:fldCharType="separate"/>
      </w:r>
      <w:r w:rsidR="007F55D0">
        <w:rPr>
          <w:i w:val="0"/>
          <w:noProof/>
          <w:color w:val="auto"/>
        </w:rPr>
        <w:t>7</w:t>
      </w:r>
      <w:r w:rsidRPr="00747C20">
        <w:rPr>
          <w:i w:val="0"/>
          <w:color w:val="auto"/>
        </w:rPr>
        <w:fldChar w:fldCharType="end"/>
      </w:r>
      <w:r w:rsidRPr="00747C20">
        <w:rPr>
          <w:i w:val="0"/>
          <w:color w:val="auto"/>
        </w:rPr>
        <w:t>: Time-</w:t>
      </w:r>
      <w:r w:rsidRPr="00747C20">
        <w:rPr>
          <w:i w:val="0"/>
          <w:noProof/>
          <w:color w:val="auto"/>
        </w:rPr>
        <w:t xml:space="preserve">Domain Complementary </w:t>
      </w:r>
      <w:r w:rsidR="00EB4ACB">
        <w:rPr>
          <w:i w:val="0"/>
          <w:noProof/>
          <w:color w:val="auto"/>
        </w:rPr>
        <w:t>DM-RS</w:t>
      </w:r>
      <w:r w:rsidRPr="00747C20">
        <w:rPr>
          <w:i w:val="0"/>
          <w:noProof/>
          <w:color w:val="auto"/>
        </w:rPr>
        <w:t xml:space="preserve"> Sequences</w:t>
      </w:r>
      <w:r>
        <w:rPr>
          <w:i w:val="0"/>
          <w:noProof/>
          <w:color w:val="auto"/>
        </w:rPr>
        <w:t>.</w:t>
      </w:r>
    </w:p>
    <w:p w:rsidR="00DE7EB6" w:rsidRDefault="00166034" w:rsidP="00DE7EB6">
      <w:pPr>
        <w:jc w:val="both"/>
      </w:pPr>
      <w:r>
        <w:t xml:space="preserve">The major advantage of this design is that for even when individual CGS </w:t>
      </w:r>
      <w:proofErr w:type="gramStart"/>
      <w:r w:rsidRPr="00166034">
        <w:rPr>
          <w:i/>
        </w:rPr>
        <w:t>d</w:t>
      </w:r>
      <w:r w:rsidRPr="00166034">
        <w:rPr>
          <w:i/>
          <w:vertAlign w:val="subscript"/>
        </w:rPr>
        <w:t>a</w:t>
      </w:r>
      <w:r>
        <w:rPr>
          <w:i/>
        </w:rPr>
        <w:t>(</w:t>
      </w:r>
      <w:proofErr w:type="gramEnd"/>
      <w:r>
        <w:rPr>
          <w:i/>
        </w:rPr>
        <w:t xml:space="preserve">i) </w:t>
      </w:r>
      <w:r>
        <w:t xml:space="preserve">or </w:t>
      </w:r>
      <w:proofErr w:type="spellStart"/>
      <w:r w:rsidRPr="00166034">
        <w:rPr>
          <w:i/>
        </w:rPr>
        <w:t>d</w:t>
      </w:r>
      <w:r>
        <w:rPr>
          <w:i/>
          <w:vertAlign w:val="subscript"/>
        </w:rPr>
        <w:t>b</w:t>
      </w:r>
      <w:proofErr w:type="spellEnd"/>
      <w:r>
        <w:rPr>
          <w:i/>
        </w:rPr>
        <w:t xml:space="preserve">(i) </w:t>
      </w:r>
      <w:r>
        <w:t xml:space="preserve">do not have </w:t>
      </w:r>
      <w:r w:rsidR="00FE7F37">
        <w:t>good or perfect</w:t>
      </w:r>
      <w:r>
        <w:t xml:space="preserve"> autocorrelation or frequency flatness, the use of complementary sequences can ensure that the combined autocorrelation is </w:t>
      </w:r>
      <w:r w:rsidR="00FE7F37">
        <w:t>improved</w:t>
      </w:r>
      <w:r>
        <w:t xml:space="preserve">. </w:t>
      </w:r>
      <w:r w:rsidR="003C4245">
        <w:t xml:space="preserve">Therefore, we propose to use a deterministic sequence hopping pattern based on agreed sets of </w:t>
      </w:r>
      <w:r w:rsidR="00EB4ACB">
        <w:t>DM-RS</w:t>
      </w:r>
      <w:r w:rsidR="003C4245">
        <w:t xml:space="preserve"> sequences [5]. In this case, the group hopping can still be used on a per-symbol pair or per-slot basis i.e., based on the random value </w:t>
      </w:r>
      <w:r w:rsidR="007F55D0">
        <w:t>of</w:t>
      </w:r>
      <w:r w:rsidR="003C4245" w:rsidRPr="00594392">
        <w:rPr>
          <w:i/>
          <w:position w:val="-16"/>
        </w:rPr>
        <w:object w:dxaOrig="2540" w:dyaOrig="440">
          <v:shape id="_x0000_i1032" type="#_x0000_t75" style="width:127.15pt;height:21.95pt" o:ole="">
            <v:imagedata r:id="rId35" o:title=""/>
          </v:shape>
          <o:OLEObject Type="Embed" ProgID="Equation.DSMT4" ShapeID="_x0000_i1032" DrawAspect="Content" ObjectID="_1615397216" r:id="rId36"/>
        </w:object>
      </w:r>
      <w:r w:rsidR="003C4245">
        <w:t xml:space="preserve">, the sequence in the first </w:t>
      </w:r>
      <w:r w:rsidR="00EB4ACB">
        <w:t>DM-RS</w:t>
      </w:r>
      <w:r w:rsidR="003C4245">
        <w:t xml:space="preserve"> symbol of the pair can be picked and the second symbol uses the sequence from a deterministic hopping pattern defined in the following tables for length 12, 18 and 24 CGS sequences. </w:t>
      </w:r>
    </w:p>
    <w:p w:rsidR="003C4245" w:rsidRDefault="003C4245" w:rsidP="00DE7EB6">
      <w:pPr>
        <w:jc w:val="both"/>
      </w:pPr>
    </w:p>
    <w:p w:rsidR="00857C75" w:rsidRDefault="00857C75" w:rsidP="00DE7EB6">
      <w:pPr>
        <w:jc w:val="both"/>
      </w:pPr>
    </w:p>
    <w:p w:rsidR="003C4245" w:rsidRDefault="003C4245" w:rsidP="00DE7EB6">
      <w:pPr>
        <w:jc w:val="both"/>
      </w:pPr>
    </w:p>
    <w:p w:rsidR="003C4245" w:rsidRPr="00857C75" w:rsidRDefault="003C4245" w:rsidP="003C4245">
      <w:pPr>
        <w:pStyle w:val="Caption"/>
        <w:keepNext/>
        <w:jc w:val="center"/>
        <w:rPr>
          <w:color w:val="000000" w:themeColor="text1"/>
        </w:rPr>
      </w:pPr>
      <w:r w:rsidRPr="00857C75">
        <w:rPr>
          <w:color w:val="000000" w:themeColor="text1"/>
        </w:rPr>
        <w:lastRenderedPageBreak/>
        <w:t>Table 2: Complementary CGS for Length 12 Based on Table 1 from R1-1901362</w:t>
      </w:r>
    </w:p>
    <w:tbl>
      <w:tblPr>
        <w:tblStyle w:val="TableGrid"/>
        <w:tblW w:w="0" w:type="auto"/>
        <w:tblLook w:val="04A0" w:firstRow="1" w:lastRow="0" w:firstColumn="1" w:lastColumn="0" w:noHBand="0" w:noVBand="1"/>
      </w:tblPr>
      <w:tblGrid>
        <w:gridCol w:w="1975"/>
        <w:gridCol w:w="114"/>
        <w:gridCol w:w="2591"/>
        <w:gridCol w:w="1975"/>
        <w:gridCol w:w="2695"/>
      </w:tblGrid>
      <w:tr w:rsidR="003C4245" w:rsidRPr="008F2FF7" w:rsidTr="00EB4ACB">
        <w:tc>
          <w:tcPr>
            <w:tcW w:w="1975" w:type="dxa"/>
            <w:vAlign w:val="center"/>
          </w:tcPr>
          <w:p w:rsidR="003C4245" w:rsidRPr="008F2FF7" w:rsidRDefault="003C4245" w:rsidP="007F55D0">
            <w:pPr>
              <w:jc w:val="center"/>
              <w:rPr>
                <w:b/>
              </w:rPr>
            </w:pPr>
            <w:r w:rsidRPr="008F2FF7">
              <w:rPr>
                <w:b/>
              </w:rPr>
              <w:t>CGS Index for First Symbol</w:t>
            </w:r>
          </w:p>
        </w:tc>
        <w:tc>
          <w:tcPr>
            <w:tcW w:w="2705" w:type="dxa"/>
            <w:gridSpan w:val="2"/>
            <w:vAlign w:val="center"/>
          </w:tcPr>
          <w:p w:rsidR="003C4245" w:rsidRPr="008F2FF7" w:rsidRDefault="003C4245" w:rsidP="007F55D0">
            <w:pPr>
              <w:jc w:val="center"/>
              <w:rPr>
                <w:b/>
              </w:rPr>
            </w:pPr>
            <w:r w:rsidRPr="008F2FF7">
              <w:rPr>
                <w:b/>
              </w:rPr>
              <w:t xml:space="preserve">Complementary CGS Index </w:t>
            </w:r>
          </w:p>
          <w:p w:rsidR="003C4245" w:rsidRPr="008F2FF7" w:rsidRDefault="003C4245" w:rsidP="007F55D0">
            <w:pPr>
              <w:jc w:val="center"/>
              <w:rPr>
                <w:b/>
              </w:rPr>
            </w:pPr>
            <w:r w:rsidRPr="008F2FF7">
              <w:rPr>
                <w:b/>
              </w:rPr>
              <w:t xml:space="preserve">for adjacent </w:t>
            </w:r>
            <w:r w:rsidR="00EB4ACB">
              <w:rPr>
                <w:b/>
              </w:rPr>
              <w:t>DM-RS</w:t>
            </w:r>
            <w:r w:rsidRPr="008F2FF7">
              <w:rPr>
                <w:b/>
              </w:rPr>
              <w:t xml:space="preserve"> Symbol</w:t>
            </w:r>
          </w:p>
        </w:tc>
        <w:tc>
          <w:tcPr>
            <w:tcW w:w="1975" w:type="dxa"/>
            <w:vAlign w:val="center"/>
          </w:tcPr>
          <w:p w:rsidR="003C4245" w:rsidRPr="008F2FF7" w:rsidRDefault="003C4245" w:rsidP="007F55D0">
            <w:pPr>
              <w:ind w:left="-22" w:firstLine="22"/>
              <w:jc w:val="center"/>
              <w:rPr>
                <w:b/>
              </w:rPr>
            </w:pPr>
            <w:r w:rsidRPr="008F2FF7">
              <w:rPr>
                <w:b/>
              </w:rPr>
              <w:t>CGS Index for First Symbol</w:t>
            </w:r>
          </w:p>
        </w:tc>
        <w:tc>
          <w:tcPr>
            <w:tcW w:w="2695" w:type="dxa"/>
            <w:vAlign w:val="center"/>
          </w:tcPr>
          <w:p w:rsidR="003C4245" w:rsidRPr="008F2FF7" w:rsidRDefault="003C4245" w:rsidP="007F55D0">
            <w:pPr>
              <w:jc w:val="center"/>
              <w:rPr>
                <w:b/>
              </w:rPr>
            </w:pPr>
            <w:r w:rsidRPr="008F2FF7">
              <w:rPr>
                <w:b/>
              </w:rPr>
              <w:t xml:space="preserve">Complementary CGS Index </w:t>
            </w:r>
          </w:p>
          <w:p w:rsidR="003C4245" w:rsidRPr="008F2FF7" w:rsidRDefault="003C4245" w:rsidP="007F55D0">
            <w:pPr>
              <w:jc w:val="center"/>
              <w:rPr>
                <w:b/>
              </w:rPr>
            </w:pPr>
            <w:r w:rsidRPr="008F2FF7">
              <w:rPr>
                <w:b/>
              </w:rPr>
              <w:t xml:space="preserve">for adjacent </w:t>
            </w:r>
            <w:r w:rsidR="00EB4ACB">
              <w:rPr>
                <w:b/>
              </w:rPr>
              <w:t>DM-RS</w:t>
            </w:r>
            <w:r w:rsidRPr="008F2FF7">
              <w:rPr>
                <w:b/>
              </w:rPr>
              <w:t xml:space="preserve"> Symbol</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0</w:t>
            </w:r>
          </w:p>
        </w:tc>
        <w:tc>
          <w:tcPr>
            <w:tcW w:w="2591" w:type="dxa"/>
          </w:tcPr>
          <w:p w:rsidR="003C4245" w:rsidRPr="008F2FF7" w:rsidRDefault="003C4245" w:rsidP="007F55D0">
            <w:pPr>
              <w:jc w:val="center"/>
              <w:rPr>
                <w:b/>
                <w:sz w:val="22"/>
                <w:szCs w:val="22"/>
              </w:rPr>
            </w:pPr>
            <w:r w:rsidRPr="008F2FF7">
              <w:rPr>
                <w:sz w:val="22"/>
                <w:szCs w:val="22"/>
              </w:rPr>
              <w:t xml:space="preserve">    15</w:t>
            </w:r>
          </w:p>
        </w:tc>
        <w:tc>
          <w:tcPr>
            <w:tcW w:w="1975" w:type="dxa"/>
            <w:vAlign w:val="center"/>
          </w:tcPr>
          <w:p w:rsidR="003C4245" w:rsidRPr="008F2FF7" w:rsidRDefault="003C4245" w:rsidP="007F55D0">
            <w:pPr>
              <w:jc w:val="center"/>
              <w:rPr>
                <w:b/>
                <w:sz w:val="22"/>
                <w:szCs w:val="22"/>
              </w:rPr>
            </w:pPr>
            <w:r w:rsidRPr="008F2FF7">
              <w:rPr>
                <w:sz w:val="22"/>
                <w:szCs w:val="22"/>
              </w:rPr>
              <w:t>15</w:t>
            </w:r>
          </w:p>
        </w:tc>
        <w:tc>
          <w:tcPr>
            <w:tcW w:w="2695" w:type="dxa"/>
          </w:tcPr>
          <w:p w:rsidR="003C4245" w:rsidRPr="008F2FF7" w:rsidRDefault="003C4245" w:rsidP="007F55D0">
            <w:pPr>
              <w:jc w:val="center"/>
              <w:rPr>
                <w:b/>
                <w:sz w:val="22"/>
                <w:szCs w:val="22"/>
              </w:rPr>
            </w:pPr>
            <w:r w:rsidRPr="008F2FF7">
              <w:rPr>
                <w:sz w:val="22"/>
                <w:szCs w:val="22"/>
              </w:rPr>
              <w:t xml:space="preserve">    18</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1</w:t>
            </w:r>
          </w:p>
        </w:tc>
        <w:tc>
          <w:tcPr>
            <w:tcW w:w="2591" w:type="dxa"/>
          </w:tcPr>
          <w:p w:rsidR="003C4245" w:rsidRPr="008F2FF7" w:rsidRDefault="003C4245" w:rsidP="007F55D0">
            <w:pPr>
              <w:jc w:val="center"/>
              <w:rPr>
                <w:b/>
                <w:sz w:val="22"/>
                <w:szCs w:val="22"/>
              </w:rPr>
            </w:pPr>
            <w:r w:rsidRPr="008F2FF7">
              <w:rPr>
                <w:sz w:val="22"/>
                <w:szCs w:val="22"/>
              </w:rPr>
              <w:t xml:space="preserve">     0</w:t>
            </w:r>
          </w:p>
        </w:tc>
        <w:tc>
          <w:tcPr>
            <w:tcW w:w="1975" w:type="dxa"/>
            <w:vAlign w:val="center"/>
          </w:tcPr>
          <w:p w:rsidR="003C4245" w:rsidRPr="008F2FF7" w:rsidRDefault="003C4245" w:rsidP="007F55D0">
            <w:pPr>
              <w:jc w:val="center"/>
              <w:rPr>
                <w:b/>
                <w:sz w:val="22"/>
                <w:szCs w:val="22"/>
              </w:rPr>
            </w:pPr>
            <w:r w:rsidRPr="008F2FF7">
              <w:rPr>
                <w:sz w:val="22"/>
                <w:szCs w:val="22"/>
              </w:rPr>
              <w:t>16</w:t>
            </w:r>
          </w:p>
        </w:tc>
        <w:tc>
          <w:tcPr>
            <w:tcW w:w="2695" w:type="dxa"/>
          </w:tcPr>
          <w:p w:rsidR="003C4245" w:rsidRPr="008F2FF7" w:rsidRDefault="003C4245" w:rsidP="007F55D0">
            <w:pPr>
              <w:jc w:val="center"/>
              <w:rPr>
                <w:b/>
                <w:sz w:val="22"/>
                <w:szCs w:val="22"/>
              </w:rPr>
            </w:pPr>
            <w:r w:rsidRPr="008F2FF7">
              <w:rPr>
                <w:sz w:val="22"/>
                <w:szCs w:val="22"/>
              </w:rPr>
              <w:t xml:space="preserve">     9</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2</w:t>
            </w:r>
          </w:p>
        </w:tc>
        <w:tc>
          <w:tcPr>
            <w:tcW w:w="2591" w:type="dxa"/>
          </w:tcPr>
          <w:p w:rsidR="003C4245" w:rsidRPr="008F2FF7" w:rsidRDefault="003C4245" w:rsidP="007F55D0">
            <w:pPr>
              <w:jc w:val="center"/>
              <w:rPr>
                <w:b/>
                <w:sz w:val="22"/>
                <w:szCs w:val="22"/>
              </w:rPr>
            </w:pPr>
            <w:r w:rsidRPr="008F2FF7">
              <w:rPr>
                <w:sz w:val="22"/>
                <w:szCs w:val="22"/>
              </w:rPr>
              <w:t xml:space="preserve">    16</w:t>
            </w:r>
          </w:p>
        </w:tc>
        <w:tc>
          <w:tcPr>
            <w:tcW w:w="1975" w:type="dxa"/>
            <w:vAlign w:val="center"/>
          </w:tcPr>
          <w:p w:rsidR="003C4245" w:rsidRPr="008F2FF7" w:rsidRDefault="003C4245" w:rsidP="007F55D0">
            <w:pPr>
              <w:jc w:val="center"/>
              <w:rPr>
                <w:b/>
                <w:sz w:val="22"/>
                <w:szCs w:val="22"/>
              </w:rPr>
            </w:pPr>
            <w:r w:rsidRPr="008F2FF7">
              <w:rPr>
                <w:sz w:val="22"/>
                <w:szCs w:val="22"/>
              </w:rPr>
              <w:t>17</w:t>
            </w:r>
          </w:p>
        </w:tc>
        <w:tc>
          <w:tcPr>
            <w:tcW w:w="2695" w:type="dxa"/>
          </w:tcPr>
          <w:p w:rsidR="003C4245" w:rsidRPr="008F2FF7" w:rsidRDefault="003C4245" w:rsidP="007F55D0">
            <w:pPr>
              <w:jc w:val="center"/>
              <w:rPr>
                <w:b/>
                <w:sz w:val="22"/>
                <w:szCs w:val="22"/>
              </w:rPr>
            </w:pPr>
            <w:r w:rsidRPr="008F2FF7">
              <w:rPr>
                <w:sz w:val="22"/>
                <w:szCs w:val="22"/>
              </w:rPr>
              <w:t xml:space="preserve">    21</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3</w:t>
            </w:r>
          </w:p>
        </w:tc>
        <w:tc>
          <w:tcPr>
            <w:tcW w:w="2591" w:type="dxa"/>
          </w:tcPr>
          <w:p w:rsidR="003C4245" w:rsidRPr="008F2FF7" w:rsidRDefault="003C4245" w:rsidP="007F55D0">
            <w:pPr>
              <w:jc w:val="center"/>
              <w:rPr>
                <w:b/>
                <w:sz w:val="22"/>
                <w:szCs w:val="22"/>
              </w:rPr>
            </w:pPr>
            <w:r w:rsidRPr="008F2FF7">
              <w:rPr>
                <w:sz w:val="22"/>
                <w:szCs w:val="22"/>
              </w:rPr>
              <w:t xml:space="preserve">    10</w:t>
            </w:r>
          </w:p>
        </w:tc>
        <w:tc>
          <w:tcPr>
            <w:tcW w:w="1975" w:type="dxa"/>
            <w:vAlign w:val="center"/>
          </w:tcPr>
          <w:p w:rsidR="003C4245" w:rsidRPr="008F2FF7" w:rsidRDefault="003C4245" w:rsidP="007F55D0">
            <w:pPr>
              <w:jc w:val="center"/>
              <w:rPr>
                <w:b/>
                <w:sz w:val="22"/>
                <w:szCs w:val="22"/>
              </w:rPr>
            </w:pPr>
            <w:r w:rsidRPr="008F2FF7">
              <w:rPr>
                <w:sz w:val="22"/>
                <w:szCs w:val="22"/>
              </w:rPr>
              <w:t>18</w:t>
            </w:r>
          </w:p>
        </w:tc>
        <w:tc>
          <w:tcPr>
            <w:tcW w:w="2695" w:type="dxa"/>
          </w:tcPr>
          <w:p w:rsidR="003C4245" w:rsidRPr="008F2FF7" w:rsidRDefault="003C4245" w:rsidP="007F55D0">
            <w:pPr>
              <w:jc w:val="center"/>
              <w:rPr>
                <w:b/>
                <w:sz w:val="22"/>
                <w:szCs w:val="22"/>
              </w:rPr>
            </w:pPr>
            <w:r w:rsidRPr="008F2FF7">
              <w:rPr>
                <w:sz w:val="22"/>
                <w:szCs w:val="22"/>
              </w:rPr>
              <w:t xml:space="preserve">    19</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4</w:t>
            </w:r>
          </w:p>
        </w:tc>
        <w:tc>
          <w:tcPr>
            <w:tcW w:w="2591" w:type="dxa"/>
          </w:tcPr>
          <w:p w:rsidR="003C4245" w:rsidRPr="008F2FF7" w:rsidRDefault="003C4245" w:rsidP="007F55D0">
            <w:pPr>
              <w:jc w:val="center"/>
              <w:rPr>
                <w:b/>
                <w:sz w:val="22"/>
                <w:szCs w:val="22"/>
              </w:rPr>
            </w:pPr>
            <w:r w:rsidRPr="008F2FF7">
              <w:rPr>
                <w:sz w:val="22"/>
                <w:szCs w:val="22"/>
              </w:rPr>
              <w:t xml:space="preserve">     2</w:t>
            </w:r>
          </w:p>
        </w:tc>
        <w:tc>
          <w:tcPr>
            <w:tcW w:w="1975" w:type="dxa"/>
            <w:vAlign w:val="center"/>
          </w:tcPr>
          <w:p w:rsidR="003C4245" w:rsidRPr="008F2FF7" w:rsidRDefault="003C4245" w:rsidP="007F55D0">
            <w:pPr>
              <w:jc w:val="center"/>
              <w:rPr>
                <w:b/>
                <w:sz w:val="22"/>
                <w:szCs w:val="22"/>
              </w:rPr>
            </w:pPr>
            <w:r w:rsidRPr="008F2FF7">
              <w:rPr>
                <w:sz w:val="22"/>
                <w:szCs w:val="22"/>
              </w:rPr>
              <w:t>19</w:t>
            </w:r>
          </w:p>
        </w:tc>
        <w:tc>
          <w:tcPr>
            <w:tcW w:w="2695" w:type="dxa"/>
          </w:tcPr>
          <w:p w:rsidR="003C4245" w:rsidRPr="008F2FF7" w:rsidRDefault="003C4245" w:rsidP="007F55D0">
            <w:pPr>
              <w:jc w:val="center"/>
              <w:rPr>
                <w:b/>
                <w:sz w:val="22"/>
                <w:szCs w:val="22"/>
              </w:rPr>
            </w:pPr>
            <w:r w:rsidRPr="008F2FF7">
              <w:rPr>
                <w:sz w:val="22"/>
                <w:szCs w:val="22"/>
              </w:rPr>
              <w:t xml:space="preserve">    23</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5</w:t>
            </w:r>
          </w:p>
        </w:tc>
        <w:tc>
          <w:tcPr>
            <w:tcW w:w="2591" w:type="dxa"/>
          </w:tcPr>
          <w:p w:rsidR="003C4245" w:rsidRPr="008F2FF7" w:rsidRDefault="003C4245" w:rsidP="007F55D0">
            <w:pPr>
              <w:jc w:val="center"/>
              <w:rPr>
                <w:b/>
                <w:sz w:val="22"/>
                <w:szCs w:val="22"/>
              </w:rPr>
            </w:pPr>
            <w:r w:rsidRPr="008F2FF7">
              <w:rPr>
                <w:sz w:val="22"/>
                <w:szCs w:val="22"/>
              </w:rPr>
              <w:t xml:space="preserve">     4</w:t>
            </w:r>
          </w:p>
        </w:tc>
        <w:tc>
          <w:tcPr>
            <w:tcW w:w="1975" w:type="dxa"/>
            <w:vAlign w:val="center"/>
          </w:tcPr>
          <w:p w:rsidR="003C4245" w:rsidRPr="008F2FF7" w:rsidRDefault="003C4245" w:rsidP="007F55D0">
            <w:pPr>
              <w:jc w:val="center"/>
              <w:rPr>
                <w:b/>
                <w:sz w:val="22"/>
                <w:szCs w:val="22"/>
              </w:rPr>
            </w:pPr>
            <w:r w:rsidRPr="008F2FF7">
              <w:rPr>
                <w:sz w:val="22"/>
                <w:szCs w:val="22"/>
              </w:rPr>
              <w:t>20</w:t>
            </w:r>
          </w:p>
        </w:tc>
        <w:tc>
          <w:tcPr>
            <w:tcW w:w="2695" w:type="dxa"/>
          </w:tcPr>
          <w:p w:rsidR="003C4245" w:rsidRPr="008F2FF7" w:rsidRDefault="003C4245" w:rsidP="007F55D0">
            <w:pPr>
              <w:jc w:val="center"/>
              <w:rPr>
                <w:b/>
                <w:sz w:val="22"/>
                <w:szCs w:val="22"/>
              </w:rPr>
            </w:pPr>
            <w:r w:rsidRPr="008F2FF7">
              <w:rPr>
                <w:sz w:val="22"/>
                <w:szCs w:val="22"/>
              </w:rPr>
              <w:t xml:space="preserve">    25</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6</w:t>
            </w:r>
          </w:p>
        </w:tc>
        <w:tc>
          <w:tcPr>
            <w:tcW w:w="2591" w:type="dxa"/>
          </w:tcPr>
          <w:p w:rsidR="003C4245" w:rsidRPr="008F2FF7" w:rsidRDefault="003C4245" w:rsidP="007F55D0">
            <w:pPr>
              <w:jc w:val="center"/>
              <w:rPr>
                <w:b/>
                <w:sz w:val="22"/>
                <w:szCs w:val="22"/>
              </w:rPr>
            </w:pPr>
            <w:r w:rsidRPr="008F2FF7">
              <w:rPr>
                <w:sz w:val="22"/>
                <w:szCs w:val="22"/>
              </w:rPr>
              <w:t xml:space="preserve">     8</w:t>
            </w:r>
          </w:p>
        </w:tc>
        <w:tc>
          <w:tcPr>
            <w:tcW w:w="1975" w:type="dxa"/>
            <w:vAlign w:val="center"/>
          </w:tcPr>
          <w:p w:rsidR="003C4245" w:rsidRPr="008F2FF7" w:rsidRDefault="003C4245" w:rsidP="007F55D0">
            <w:pPr>
              <w:jc w:val="center"/>
              <w:rPr>
                <w:b/>
                <w:sz w:val="22"/>
                <w:szCs w:val="22"/>
              </w:rPr>
            </w:pPr>
            <w:r w:rsidRPr="008F2FF7">
              <w:rPr>
                <w:sz w:val="22"/>
                <w:szCs w:val="22"/>
              </w:rPr>
              <w:t>21</w:t>
            </w:r>
          </w:p>
        </w:tc>
        <w:tc>
          <w:tcPr>
            <w:tcW w:w="2695" w:type="dxa"/>
          </w:tcPr>
          <w:p w:rsidR="003C4245" w:rsidRPr="008F2FF7" w:rsidRDefault="003C4245" w:rsidP="007F55D0">
            <w:pPr>
              <w:jc w:val="center"/>
              <w:rPr>
                <w:b/>
                <w:sz w:val="22"/>
                <w:szCs w:val="22"/>
              </w:rPr>
            </w:pPr>
            <w:r w:rsidRPr="008F2FF7">
              <w:rPr>
                <w:sz w:val="22"/>
                <w:szCs w:val="22"/>
              </w:rPr>
              <w:t xml:space="preserve">    17</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7</w:t>
            </w:r>
          </w:p>
        </w:tc>
        <w:tc>
          <w:tcPr>
            <w:tcW w:w="2591" w:type="dxa"/>
          </w:tcPr>
          <w:p w:rsidR="003C4245" w:rsidRPr="008F2FF7" w:rsidRDefault="003C4245" w:rsidP="007F55D0">
            <w:pPr>
              <w:jc w:val="center"/>
              <w:rPr>
                <w:b/>
                <w:sz w:val="22"/>
                <w:szCs w:val="22"/>
              </w:rPr>
            </w:pPr>
            <w:r w:rsidRPr="008F2FF7">
              <w:rPr>
                <w:sz w:val="22"/>
                <w:szCs w:val="22"/>
              </w:rPr>
              <w:t xml:space="preserve">    13</w:t>
            </w:r>
          </w:p>
        </w:tc>
        <w:tc>
          <w:tcPr>
            <w:tcW w:w="1975" w:type="dxa"/>
            <w:vAlign w:val="center"/>
          </w:tcPr>
          <w:p w:rsidR="003C4245" w:rsidRPr="008F2FF7" w:rsidRDefault="003C4245" w:rsidP="007F55D0">
            <w:pPr>
              <w:jc w:val="center"/>
              <w:rPr>
                <w:b/>
                <w:sz w:val="22"/>
                <w:szCs w:val="22"/>
              </w:rPr>
            </w:pPr>
            <w:r w:rsidRPr="008F2FF7">
              <w:rPr>
                <w:sz w:val="22"/>
                <w:szCs w:val="22"/>
              </w:rPr>
              <w:t>22</w:t>
            </w:r>
          </w:p>
        </w:tc>
        <w:tc>
          <w:tcPr>
            <w:tcW w:w="2695" w:type="dxa"/>
          </w:tcPr>
          <w:p w:rsidR="003C4245" w:rsidRPr="008F2FF7" w:rsidRDefault="003C4245" w:rsidP="007F55D0">
            <w:pPr>
              <w:jc w:val="center"/>
              <w:rPr>
                <w:b/>
                <w:sz w:val="22"/>
                <w:szCs w:val="22"/>
              </w:rPr>
            </w:pPr>
            <w:r w:rsidRPr="008F2FF7">
              <w:rPr>
                <w:sz w:val="22"/>
                <w:szCs w:val="22"/>
              </w:rPr>
              <w:t xml:space="preserve">     3</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8</w:t>
            </w:r>
          </w:p>
        </w:tc>
        <w:tc>
          <w:tcPr>
            <w:tcW w:w="2591" w:type="dxa"/>
          </w:tcPr>
          <w:p w:rsidR="003C4245" w:rsidRPr="008F2FF7" w:rsidRDefault="003C4245" w:rsidP="007F55D0">
            <w:pPr>
              <w:jc w:val="center"/>
              <w:rPr>
                <w:b/>
                <w:sz w:val="22"/>
                <w:szCs w:val="22"/>
              </w:rPr>
            </w:pPr>
            <w:r w:rsidRPr="008F2FF7">
              <w:rPr>
                <w:sz w:val="22"/>
                <w:szCs w:val="22"/>
              </w:rPr>
              <w:t xml:space="preserve">     6</w:t>
            </w:r>
          </w:p>
        </w:tc>
        <w:tc>
          <w:tcPr>
            <w:tcW w:w="1975" w:type="dxa"/>
            <w:vAlign w:val="center"/>
          </w:tcPr>
          <w:p w:rsidR="003C4245" w:rsidRPr="008F2FF7" w:rsidRDefault="003C4245" w:rsidP="007F55D0">
            <w:pPr>
              <w:jc w:val="center"/>
              <w:rPr>
                <w:b/>
                <w:sz w:val="22"/>
                <w:szCs w:val="22"/>
              </w:rPr>
            </w:pPr>
            <w:r w:rsidRPr="008F2FF7">
              <w:rPr>
                <w:sz w:val="22"/>
                <w:szCs w:val="22"/>
              </w:rPr>
              <w:t>23</w:t>
            </w:r>
          </w:p>
        </w:tc>
        <w:tc>
          <w:tcPr>
            <w:tcW w:w="2695" w:type="dxa"/>
          </w:tcPr>
          <w:p w:rsidR="003C4245" w:rsidRPr="008F2FF7" w:rsidRDefault="003C4245" w:rsidP="007F55D0">
            <w:pPr>
              <w:jc w:val="center"/>
              <w:rPr>
                <w:b/>
                <w:sz w:val="22"/>
                <w:szCs w:val="22"/>
              </w:rPr>
            </w:pPr>
            <w:r w:rsidRPr="008F2FF7">
              <w:rPr>
                <w:sz w:val="22"/>
                <w:szCs w:val="22"/>
              </w:rPr>
              <w:t xml:space="preserve">    12</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9</w:t>
            </w:r>
          </w:p>
        </w:tc>
        <w:tc>
          <w:tcPr>
            <w:tcW w:w="2591" w:type="dxa"/>
          </w:tcPr>
          <w:p w:rsidR="003C4245" w:rsidRPr="008F2FF7" w:rsidRDefault="003C4245" w:rsidP="007F55D0">
            <w:pPr>
              <w:jc w:val="center"/>
              <w:rPr>
                <w:b/>
                <w:sz w:val="22"/>
                <w:szCs w:val="22"/>
              </w:rPr>
            </w:pPr>
            <w:r w:rsidRPr="008F2FF7">
              <w:rPr>
                <w:sz w:val="22"/>
                <w:szCs w:val="22"/>
              </w:rPr>
              <w:t xml:space="preserve">    26</w:t>
            </w:r>
          </w:p>
        </w:tc>
        <w:tc>
          <w:tcPr>
            <w:tcW w:w="1975" w:type="dxa"/>
            <w:vAlign w:val="center"/>
          </w:tcPr>
          <w:p w:rsidR="003C4245" w:rsidRPr="008F2FF7" w:rsidRDefault="003C4245" w:rsidP="007F55D0">
            <w:pPr>
              <w:jc w:val="center"/>
              <w:rPr>
                <w:b/>
                <w:sz w:val="22"/>
                <w:szCs w:val="22"/>
              </w:rPr>
            </w:pPr>
            <w:r w:rsidRPr="008F2FF7">
              <w:rPr>
                <w:sz w:val="22"/>
                <w:szCs w:val="22"/>
              </w:rPr>
              <w:t>24</w:t>
            </w:r>
          </w:p>
        </w:tc>
        <w:tc>
          <w:tcPr>
            <w:tcW w:w="2695" w:type="dxa"/>
          </w:tcPr>
          <w:p w:rsidR="003C4245" w:rsidRPr="008F2FF7" w:rsidRDefault="003C4245" w:rsidP="007F55D0">
            <w:pPr>
              <w:jc w:val="center"/>
              <w:rPr>
                <w:b/>
                <w:sz w:val="22"/>
                <w:szCs w:val="22"/>
              </w:rPr>
            </w:pPr>
            <w:r w:rsidRPr="008F2FF7">
              <w:rPr>
                <w:sz w:val="22"/>
                <w:szCs w:val="22"/>
              </w:rPr>
              <w:t xml:space="preserve">    20</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10</w:t>
            </w:r>
          </w:p>
        </w:tc>
        <w:tc>
          <w:tcPr>
            <w:tcW w:w="2591" w:type="dxa"/>
          </w:tcPr>
          <w:p w:rsidR="003C4245" w:rsidRPr="008F2FF7" w:rsidRDefault="003C4245" w:rsidP="007F55D0">
            <w:pPr>
              <w:jc w:val="center"/>
              <w:rPr>
                <w:b/>
                <w:sz w:val="22"/>
                <w:szCs w:val="22"/>
              </w:rPr>
            </w:pPr>
            <w:r w:rsidRPr="008F2FF7">
              <w:rPr>
                <w:sz w:val="22"/>
                <w:szCs w:val="22"/>
              </w:rPr>
              <w:t xml:space="preserve">     7</w:t>
            </w:r>
          </w:p>
        </w:tc>
        <w:tc>
          <w:tcPr>
            <w:tcW w:w="1975" w:type="dxa"/>
            <w:vAlign w:val="center"/>
          </w:tcPr>
          <w:p w:rsidR="003C4245" w:rsidRPr="008F2FF7" w:rsidRDefault="003C4245" w:rsidP="007F55D0">
            <w:pPr>
              <w:jc w:val="center"/>
              <w:rPr>
                <w:b/>
                <w:sz w:val="22"/>
                <w:szCs w:val="22"/>
              </w:rPr>
            </w:pPr>
            <w:r w:rsidRPr="008F2FF7">
              <w:rPr>
                <w:sz w:val="22"/>
                <w:szCs w:val="22"/>
              </w:rPr>
              <w:t>25</w:t>
            </w:r>
          </w:p>
        </w:tc>
        <w:tc>
          <w:tcPr>
            <w:tcW w:w="2695" w:type="dxa"/>
          </w:tcPr>
          <w:p w:rsidR="003C4245" w:rsidRPr="008F2FF7" w:rsidRDefault="003C4245" w:rsidP="007F55D0">
            <w:pPr>
              <w:jc w:val="center"/>
              <w:rPr>
                <w:b/>
                <w:sz w:val="22"/>
                <w:szCs w:val="22"/>
              </w:rPr>
            </w:pPr>
            <w:r w:rsidRPr="008F2FF7">
              <w:rPr>
                <w:sz w:val="22"/>
                <w:szCs w:val="22"/>
              </w:rPr>
              <w:t xml:space="preserve">    22</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11</w:t>
            </w:r>
          </w:p>
        </w:tc>
        <w:tc>
          <w:tcPr>
            <w:tcW w:w="2591" w:type="dxa"/>
          </w:tcPr>
          <w:p w:rsidR="003C4245" w:rsidRPr="008F2FF7" w:rsidRDefault="003C4245" w:rsidP="007F55D0">
            <w:pPr>
              <w:jc w:val="center"/>
              <w:rPr>
                <w:b/>
                <w:sz w:val="22"/>
                <w:szCs w:val="22"/>
              </w:rPr>
            </w:pPr>
            <w:r w:rsidRPr="008F2FF7">
              <w:rPr>
                <w:sz w:val="22"/>
                <w:szCs w:val="22"/>
              </w:rPr>
              <w:t xml:space="preserve">    14</w:t>
            </w:r>
          </w:p>
        </w:tc>
        <w:tc>
          <w:tcPr>
            <w:tcW w:w="1975" w:type="dxa"/>
            <w:vAlign w:val="center"/>
          </w:tcPr>
          <w:p w:rsidR="003C4245" w:rsidRPr="008F2FF7" w:rsidRDefault="003C4245" w:rsidP="007F55D0">
            <w:pPr>
              <w:jc w:val="center"/>
              <w:rPr>
                <w:b/>
                <w:sz w:val="22"/>
                <w:szCs w:val="22"/>
              </w:rPr>
            </w:pPr>
            <w:r w:rsidRPr="008F2FF7">
              <w:rPr>
                <w:sz w:val="22"/>
                <w:szCs w:val="22"/>
              </w:rPr>
              <w:t>26</w:t>
            </w:r>
          </w:p>
        </w:tc>
        <w:tc>
          <w:tcPr>
            <w:tcW w:w="2695" w:type="dxa"/>
          </w:tcPr>
          <w:p w:rsidR="003C4245" w:rsidRPr="008F2FF7" w:rsidRDefault="003C4245" w:rsidP="007F55D0">
            <w:pPr>
              <w:jc w:val="center"/>
              <w:rPr>
                <w:b/>
                <w:sz w:val="22"/>
                <w:szCs w:val="22"/>
              </w:rPr>
            </w:pPr>
            <w:r w:rsidRPr="008F2FF7">
              <w:rPr>
                <w:sz w:val="22"/>
                <w:szCs w:val="22"/>
              </w:rPr>
              <w:t xml:space="preserve">    28</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12</w:t>
            </w:r>
          </w:p>
        </w:tc>
        <w:tc>
          <w:tcPr>
            <w:tcW w:w="2591" w:type="dxa"/>
          </w:tcPr>
          <w:p w:rsidR="003C4245" w:rsidRPr="008F2FF7" w:rsidRDefault="003C4245" w:rsidP="007F55D0">
            <w:pPr>
              <w:jc w:val="center"/>
              <w:rPr>
                <w:b/>
                <w:sz w:val="22"/>
                <w:szCs w:val="22"/>
              </w:rPr>
            </w:pPr>
            <w:r w:rsidRPr="008F2FF7">
              <w:rPr>
                <w:sz w:val="22"/>
                <w:szCs w:val="22"/>
              </w:rPr>
              <w:t xml:space="preserve">     1</w:t>
            </w:r>
          </w:p>
        </w:tc>
        <w:tc>
          <w:tcPr>
            <w:tcW w:w="1975" w:type="dxa"/>
            <w:vAlign w:val="center"/>
          </w:tcPr>
          <w:p w:rsidR="003C4245" w:rsidRPr="008F2FF7" w:rsidRDefault="003C4245" w:rsidP="007F55D0">
            <w:pPr>
              <w:jc w:val="center"/>
              <w:rPr>
                <w:b/>
                <w:sz w:val="22"/>
                <w:szCs w:val="22"/>
              </w:rPr>
            </w:pPr>
            <w:r w:rsidRPr="008F2FF7">
              <w:rPr>
                <w:sz w:val="22"/>
                <w:szCs w:val="22"/>
              </w:rPr>
              <w:t>27</w:t>
            </w:r>
          </w:p>
        </w:tc>
        <w:tc>
          <w:tcPr>
            <w:tcW w:w="2695" w:type="dxa"/>
          </w:tcPr>
          <w:p w:rsidR="003C4245" w:rsidRPr="008F2FF7" w:rsidRDefault="003C4245" w:rsidP="007F55D0">
            <w:pPr>
              <w:jc w:val="center"/>
              <w:rPr>
                <w:b/>
                <w:sz w:val="22"/>
                <w:szCs w:val="22"/>
              </w:rPr>
            </w:pPr>
            <w:r w:rsidRPr="008F2FF7">
              <w:rPr>
                <w:sz w:val="22"/>
                <w:szCs w:val="22"/>
              </w:rPr>
              <w:t xml:space="preserve">     5</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13</w:t>
            </w:r>
          </w:p>
        </w:tc>
        <w:tc>
          <w:tcPr>
            <w:tcW w:w="2591" w:type="dxa"/>
          </w:tcPr>
          <w:p w:rsidR="003C4245" w:rsidRPr="008F2FF7" w:rsidRDefault="003C4245" w:rsidP="007F55D0">
            <w:pPr>
              <w:jc w:val="center"/>
              <w:rPr>
                <w:b/>
                <w:sz w:val="22"/>
                <w:szCs w:val="22"/>
              </w:rPr>
            </w:pPr>
            <w:r w:rsidRPr="008F2FF7">
              <w:rPr>
                <w:sz w:val="22"/>
                <w:szCs w:val="22"/>
              </w:rPr>
              <w:t xml:space="preserve">    29</w:t>
            </w:r>
          </w:p>
        </w:tc>
        <w:tc>
          <w:tcPr>
            <w:tcW w:w="1975" w:type="dxa"/>
            <w:vAlign w:val="center"/>
          </w:tcPr>
          <w:p w:rsidR="003C4245" w:rsidRPr="008F2FF7" w:rsidRDefault="003C4245" w:rsidP="007F55D0">
            <w:pPr>
              <w:jc w:val="center"/>
              <w:rPr>
                <w:b/>
                <w:sz w:val="22"/>
                <w:szCs w:val="22"/>
              </w:rPr>
            </w:pPr>
            <w:r w:rsidRPr="008F2FF7">
              <w:rPr>
                <w:sz w:val="22"/>
                <w:szCs w:val="22"/>
              </w:rPr>
              <w:t>28</w:t>
            </w:r>
          </w:p>
        </w:tc>
        <w:tc>
          <w:tcPr>
            <w:tcW w:w="2695" w:type="dxa"/>
          </w:tcPr>
          <w:p w:rsidR="003C4245" w:rsidRPr="008F2FF7" w:rsidRDefault="003C4245" w:rsidP="007F55D0">
            <w:pPr>
              <w:jc w:val="center"/>
              <w:rPr>
                <w:b/>
                <w:sz w:val="22"/>
                <w:szCs w:val="22"/>
              </w:rPr>
            </w:pPr>
            <w:r w:rsidRPr="008F2FF7">
              <w:rPr>
                <w:sz w:val="22"/>
                <w:szCs w:val="22"/>
              </w:rPr>
              <w:t xml:space="preserve">    27</w:t>
            </w:r>
          </w:p>
        </w:tc>
      </w:tr>
      <w:tr w:rsidR="003C4245" w:rsidRPr="008F2FF7" w:rsidTr="00EB4ACB">
        <w:tc>
          <w:tcPr>
            <w:tcW w:w="2089" w:type="dxa"/>
            <w:gridSpan w:val="2"/>
            <w:vAlign w:val="center"/>
          </w:tcPr>
          <w:p w:rsidR="003C4245" w:rsidRPr="008F2FF7" w:rsidRDefault="003C4245" w:rsidP="007F55D0">
            <w:pPr>
              <w:jc w:val="center"/>
              <w:rPr>
                <w:b/>
                <w:sz w:val="22"/>
                <w:szCs w:val="22"/>
              </w:rPr>
            </w:pPr>
            <w:r w:rsidRPr="008F2FF7">
              <w:rPr>
                <w:sz w:val="22"/>
                <w:szCs w:val="22"/>
              </w:rPr>
              <w:t>14</w:t>
            </w:r>
          </w:p>
        </w:tc>
        <w:tc>
          <w:tcPr>
            <w:tcW w:w="2591" w:type="dxa"/>
          </w:tcPr>
          <w:p w:rsidR="003C4245" w:rsidRPr="008F2FF7" w:rsidRDefault="003C4245" w:rsidP="007F55D0">
            <w:pPr>
              <w:jc w:val="center"/>
              <w:rPr>
                <w:b/>
                <w:sz w:val="22"/>
                <w:szCs w:val="22"/>
              </w:rPr>
            </w:pPr>
            <w:r w:rsidRPr="008F2FF7">
              <w:rPr>
                <w:sz w:val="22"/>
                <w:szCs w:val="22"/>
              </w:rPr>
              <w:t xml:space="preserve">    11</w:t>
            </w:r>
          </w:p>
        </w:tc>
        <w:tc>
          <w:tcPr>
            <w:tcW w:w="1975" w:type="dxa"/>
            <w:vAlign w:val="center"/>
          </w:tcPr>
          <w:p w:rsidR="003C4245" w:rsidRPr="008F2FF7" w:rsidRDefault="003C4245" w:rsidP="007F55D0">
            <w:pPr>
              <w:jc w:val="center"/>
              <w:rPr>
                <w:b/>
                <w:sz w:val="22"/>
                <w:szCs w:val="22"/>
              </w:rPr>
            </w:pPr>
            <w:r w:rsidRPr="008F2FF7">
              <w:rPr>
                <w:sz w:val="22"/>
                <w:szCs w:val="22"/>
              </w:rPr>
              <w:t>29</w:t>
            </w:r>
          </w:p>
        </w:tc>
        <w:tc>
          <w:tcPr>
            <w:tcW w:w="2695" w:type="dxa"/>
          </w:tcPr>
          <w:p w:rsidR="003C4245" w:rsidRPr="008F2FF7" w:rsidRDefault="003C4245" w:rsidP="007F55D0">
            <w:pPr>
              <w:jc w:val="center"/>
              <w:rPr>
                <w:b/>
                <w:sz w:val="22"/>
                <w:szCs w:val="22"/>
              </w:rPr>
            </w:pPr>
            <w:r w:rsidRPr="008F2FF7">
              <w:rPr>
                <w:sz w:val="22"/>
                <w:szCs w:val="22"/>
              </w:rPr>
              <w:t xml:space="preserve">    24</w:t>
            </w:r>
          </w:p>
        </w:tc>
      </w:tr>
    </w:tbl>
    <w:p w:rsidR="003C4245" w:rsidRDefault="003C4245" w:rsidP="003C4245">
      <w:pPr>
        <w:pStyle w:val="Caption"/>
        <w:keepNext/>
        <w:rPr>
          <w:i w:val="0"/>
          <w:color w:val="000000" w:themeColor="text1"/>
          <w:sz w:val="20"/>
        </w:rPr>
      </w:pPr>
    </w:p>
    <w:p w:rsidR="003C4245" w:rsidRPr="003C4245" w:rsidRDefault="003C4245" w:rsidP="003C4245">
      <w:pPr>
        <w:pStyle w:val="Caption"/>
        <w:keepNext/>
        <w:rPr>
          <w:i w:val="0"/>
          <w:color w:val="000000" w:themeColor="text1"/>
          <w:sz w:val="20"/>
        </w:rPr>
      </w:pPr>
      <w:r w:rsidRPr="003C4245">
        <w:rPr>
          <w:i w:val="0"/>
          <w:color w:val="000000" w:themeColor="text1"/>
          <w:sz w:val="20"/>
        </w:rPr>
        <w:t>An example of this com</w:t>
      </w:r>
      <w:r>
        <w:rPr>
          <w:i w:val="0"/>
          <w:color w:val="000000" w:themeColor="text1"/>
          <w:sz w:val="20"/>
        </w:rPr>
        <w:t xml:space="preserve">plementary property which improves the autocorrelation is shown in the following figure. </w:t>
      </w:r>
    </w:p>
    <w:p w:rsidR="003C4245" w:rsidRDefault="003C4245" w:rsidP="003C4245">
      <w:pPr>
        <w:pStyle w:val="Caption"/>
        <w:keepNext/>
        <w:jc w:val="center"/>
      </w:pPr>
      <w:r w:rsidRPr="003C4245">
        <w:rPr>
          <w:i w:val="0"/>
          <w:noProof/>
          <w:color w:val="000000" w:themeColor="text1"/>
        </w:rPr>
        <w:drawing>
          <wp:inline distT="0" distB="0" distL="0" distR="0">
            <wp:extent cx="4685313" cy="380772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rotWithShape="1">
                    <a:blip r:embed="rId37">
                      <a:extLst>
                        <a:ext uri="{28A0092B-C50C-407E-A947-70E740481C1C}">
                          <a14:useLocalDpi xmlns:a14="http://schemas.microsoft.com/office/drawing/2010/main" val="0"/>
                        </a:ext>
                      </a:extLst>
                    </a:blip>
                    <a:srcRect l="7997" t="2449" r="7262" b="5047"/>
                    <a:stretch/>
                  </pic:blipFill>
                  <pic:spPr bwMode="auto">
                    <a:xfrm>
                      <a:off x="0" y="0"/>
                      <a:ext cx="4717428" cy="3833825"/>
                    </a:xfrm>
                    <a:prstGeom prst="rect">
                      <a:avLst/>
                    </a:prstGeom>
                    <a:noFill/>
                    <a:ln>
                      <a:noFill/>
                    </a:ln>
                    <a:extLst>
                      <a:ext uri="{53640926-AAD7-44D8-BBD7-CCE9431645EC}">
                        <a14:shadowObscured xmlns:a14="http://schemas.microsoft.com/office/drawing/2010/main"/>
                      </a:ext>
                    </a:extLst>
                  </pic:spPr>
                </pic:pic>
              </a:graphicData>
            </a:graphic>
          </wp:inline>
        </w:drawing>
      </w:r>
    </w:p>
    <w:p w:rsidR="003C4245" w:rsidRPr="003C4245" w:rsidRDefault="003C4245" w:rsidP="003C4245">
      <w:pPr>
        <w:pStyle w:val="Caption"/>
        <w:jc w:val="center"/>
        <w:rPr>
          <w:i w:val="0"/>
          <w:color w:val="000000" w:themeColor="text1"/>
        </w:rPr>
      </w:pPr>
      <w:r w:rsidRPr="003C4245">
        <w:rPr>
          <w:i w:val="0"/>
          <w:color w:val="000000" w:themeColor="text1"/>
        </w:rPr>
        <w:t xml:space="preserve">Figure </w:t>
      </w:r>
      <w:r w:rsidRPr="003C4245">
        <w:rPr>
          <w:i w:val="0"/>
          <w:color w:val="000000" w:themeColor="text1"/>
        </w:rPr>
        <w:fldChar w:fldCharType="begin"/>
      </w:r>
      <w:r w:rsidRPr="003C4245">
        <w:rPr>
          <w:i w:val="0"/>
          <w:color w:val="000000" w:themeColor="text1"/>
        </w:rPr>
        <w:instrText xml:space="preserve"> SEQ Figure \* ARABIC </w:instrText>
      </w:r>
      <w:r w:rsidRPr="003C4245">
        <w:rPr>
          <w:i w:val="0"/>
          <w:color w:val="000000" w:themeColor="text1"/>
        </w:rPr>
        <w:fldChar w:fldCharType="separate"/>
      </w:r>
      <w:r w:rsidR="007F55D0">
        <w:rPr>
          <w:i w:val="0"/>
          <w:noProof/>
          <w:color w:val="000000" w:themeColor="text1"/>
        </w:rPr>
        <w:t>8</w:t>
      </w:r>
      <w:r w:rsidRPr="003C4245">
        <w:rPr>
          <w:i w:val="0"/>
          <w:color w:val="000000" w:themeColor="text1"/>
        </w:rPr>
        <w:fldChar w:fldCharType="end"/>
      </w:r>
      <w:r w:rsidRPr="003C4245">
        <w:rPr>
          <w:i w:val="0"/>
          <w:color w:val="000000" w:themeColor="text1"/>
        </w:rPr>
        <w:t>: Length 12 Complementary CGS</w:t>
      </w:r>
      <w:r w:rsidR="004A6947">
        <w:rPr>
          <w:i w:val="0"/>
          <w:color w:val="000000" w:themeColor="text1"/>
        </w:rPr>
        <w:t xml:space="preserve">. </w:t>
      </w:r>
      <w:r w:rsidR="00071137">
        <w:rPr>
          <w:i w:val="0"/>
          <w:color w:val="000000" w:themeColor="text1"/>
        </w:rPr>
        <w:t xml:space="preserve">The combined autocorrelation is improved compared to individual sequences. </w:t>
      </w:r>
    </w:p>
    <w:p w:rsidR="003C4245" w:rsidRPr="00857C75" w:rsidRDefault="003C4245" w:rsidP="003C4245">
      <w:pPr>
        <w:pStyle w:val="Caption"/>
        <w:keepNext/>
        <w:jc w:val="center"/>
        <w:rPr>
          <w:color w:val="000000" w:themeColor="text1"/>
        </w:rPr>
      </w:pPr>
      <w:r w:rsidRPr="00857C75">
        <w:rPr>
          <w:color w:val="000000" w:themeColor="text1"/>
        </w:rPr>
        <w:lastRenderedPageBreak/>
        <w:t>Table 3: Complementary CGS for Length 18 Based on Table 2 from R1-1901362</w:t>
      </w:r>
    </w:p>
    <w:tbl>
      <w:tblPr>
        <w:tblStyle w:val="TableGrid"/>
        <w:tblW w:w="0" w:type="auto"/>
        <w:tblLook w:val="04A0" w:firstRow="1" w:lastRow="0" w:firstColumn="1" w:lastColumn="0" w:noHBand="0" w:noVBand="1"/>
      </w:tblPr>
      <w:tblGrid>
        <w:gridCol w:w="1975"/>
        <w:gridCol w:w="2705"/>
        <w:gridCol w:w="1975"/>
        <w:gridCol w:w="2695"/>
      </w:tblGrid>
      <w:tr w:rsidR="003C4245" w:rsidRPr="008F2FF7" w:rsidTr="00EB4ACB">
        <w:tc>
          <w:tcPr>
            <w:tcW w:w="1975" w:type="dxa"/>
            <w:vAlign w:val="center"/>
          </w:tcPr>
          <w:p w:rsidR="003C4245" w:rsidRPr="008F2FF7" w:rsidRDefault="003C4245" w:rsidP="007F55D0">
            <w:pPr>
              <w:jc w:val="center"/>
              <w:rPr>
                <w:b/>
              </w:rPr>
            </w:pPr>
            <w:r w:rsidRPr="008F2FF7">
              <w:rPr>
                <w:b/>
              </w:rPr>
              <w:t>CGS Index for First Symbol</w:t>
            </w:r>
          </w:p>
        </w:tc>
        <w:tc>
          <w:tcPr>
            <w:tcW w:w="2705" w:type="dxa"/>
            <w:vAlign w:val="center"/>
          </w:tcPr>
          <w:p w:rsidR="003C4245" w:rsidRPr="008F2FF7" w:rsidRDefault="003C4245" w:rsidP="007F55D0">
            <w:pPr>
              <w:jc w:val="center"/>
              <w:rPr>
                <w:b/>
              </w:rPr>
            </w:pPr>
            <w:r w:rsidRPr="008F2FF7">
              <w:rPr>
                <w:b/>
              </w:rPr>
              <w:t xml:space="preserve">Complementary CGS Index </w:t>
            </w:r>
          </w:p>
          <w:p w:rsidR="003C4245" w:rsidRPr="008F2FF7" w:rsidRDefault="003C4245" w:rsidP="007F55D0">
            <w:pPr>
              <w:jc w:val="center"/>
              <w:rPr>
                <w:b/>
              </w:rPr>
            </w:pPr>
            <w:r w:rsidRPr="008F2FF7">
              <w:rPr>
                <w:b/>
              </w:rPr>
              <w:t xml:space="preserve">for adjacent </w:t>
            </w:r>
            <w:r w:rsidR="00EB4ACB">
              <w:rPr>
                <w:b/>
              </w:rPr>
              <w:t>DM-RS</w:t>
            </w:r>
            <w:r w:rsidRPr="008F2FF7">
              <w:rPr>
                <w:b/>
              </w:rPr>
              <w:t xml:space="preserve"> Symbol</w:t>
            </w:r>
          </w:p>
        </w:tc>
        <w:tc>
          <w:tcPr>
            <w:tcW w:w="1975" w:type="dxa"/>
            <w:vAlign w:val="center"/>
          </w:tcPr>
          <w:p w:rsidR="003C4245" w:rsidRPr="008F2FF7" w:rsidRDefault="003C4245" w:rsidP="007F55D0">
            <w:pPr>
              <w:ind w:left="-22" w:firstLine="22"/>
              <w:jc w:val="center"/>
              <w:rPr>
                <w:b/>
              </w:rPr>
            </w:pPr>
            <w:r w:rsidRPr="008F2FF7">
              <w:rPr>
                <w:b/>
              </w:rPr>
              <w:t>CGS Index for First Symbol</w:t>
            </w:r>
          </w:p>
        </w:tc>
        <w:tc>
          <w:tcPr>
            <w:tcW w:w="2695" w:type="dxa"/>
            <w:vAlign w:val="center"/>
          </w:tcPr>
          <w:p w:rsidR="003C4245" w:rsidRPr="008F2FF7" w:rsidRDefault="003C4245" w:rsidP="007F55D0">
            <w:pPr>
              <w:jc w:val="center"/>
              <w:rPr>
                <w:b/>
              </w:rPr>
            </w:pPr>
            <w:r w:rsidRPr="008F2FF7">
              <w:rPr>
                <w:b/>
              </w:rPr>
              <w:t xml:space="preserve">Complementary CGS Index </w:t>
            </w:r>
          </w:p>
          <w:p w:rsidR="003C4245" w:rsidRPr="008F2FF7" w:rsidRDefault="003C4245" w:rsidP="007F55D0">
            <w:pPr>
              <w:jc w:val="center"/>
              <w:rPr>
                <w:b/>
              </w:rPr>
            </w:pPr>
            <w:r w:rsidRPr="008F2FF7">
              <w:rPr>
                <w:b/>
              </w:rPr>
              <w:t xml:space="preserve">for adjacent </w:t>
            </w:r>
            <w:r w:rsidR="00EB4ACB">
              <w:rPr>
                <w:b/>
              </w:rPr>
              <w:t>DM-RS</w:t>
            </w:r>
            <w:r w:rsidRPr="008F2FF7">
              <w:rPr>
                <w:b/>
              </w:rPr>
              <w:t xml:space="preserve"> Symbol</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0</w:t>
            </w:r>
          </w:p>
        </w:tc>
        <w:tc>
          <w:tcPr>
            <w:tcW w:w="2705" w:type="dxa"/>
          </w:tcPr>
          <w:p w:rsidR="003C4245" w:rsidRPr="008F2FF7" w:rsidRDefault="003C4245" w:rsidP="007F55D0">
            <w:pPr>
              <w:jc w:val="center"/>
              <w:rPr>
                <w:b/>
                <w:sz w:val="22"/>
                <w:szCs w:val="22"/>
              </w:rPr>
            </w:pPr>
            <w:r w:rsidRPr="008F2FF7">
              <w:t xml:space="preserve">    23</w:t>
            </w:r>
          </w:p>
        </w:tc>
        <w:tc>
          <w:tcPr>
            <w:tcW w:w="1975" w:type="dxa"/>
            <w:vAlign w:val="center"/>
          </w:tcPr>
          <w:p w:rsidR="003C4245" w:rsidRPr="008F2FF7" w:rsidRDefault="003C4245" w:rsidP="007F55D0">
            <w:pPr>
              <w:jc w:val="center"/>
              <w:rPr>
                <w:b/>
                <w:sz w:val="22"/>
                <w:szCs w:val="22"/>
              </w:rPr>
            </w:pPr>
            <w:r w:rsidRPr="008F2FF7">
              <w:rPr>
                <w:sz w:val="22"/>
                <w:szCs w:val="22"/>
              </w:rPr>
              <w:t>15</w:t>
            </w:r>
          </w:p>
        </w:tc>
        <w:tc>
          <w:tcPr>
            <w:tcW w:w="2695" w:type="dxa"/>
          </w:tcPr>
          <w:p w:rsidR="003C4245" w:rsidRPr="008F2FF7" w:rsidRDefault="003C4245" w:rsidP="007F55D0">
            <w:pPr>
              <w:jc w:val="center"/>
              <w:rPr>
                <w:b/>
                <w:sz w:val="22"/>
                <w:szCs w:val="22"/>
              </w:rPr>
            </w:pPr>
            <w:r w:rsidRPr="008F2FF7">
              <w:t xml:space="preserve">     5</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1</w:t>
            </w:r>
          </w:p>
        </w:tc>
        <w:tc>
          <w:tcPr>
            <w:tcW w:w="2705" w:type="dxa"/>
          </w:tcPr>
          <w:p w:rsidR="003C4245" w:rsidRPr="008F2FF7" w:rsidRDefault="003C4245" w:rsidP="007F55D0">
            <w:pPr>
              <w:jc w:val="center"/>
              <w:rPr>
                <w:b/>
                <w:sz w:val="22"/>
                <w:szCs w:val="22"/>
              </w:rPr>
            </w:pPr>
            <w:r w:rsidRPr="008F2FF7">
              <w:t xml:space="preserve">    17</w:t>
            </w:r>
          </w:p>
        </w:tc>
        <w:tc>
          <w:tcPr>
            <w:tcW w:w="1975" w:type="dxa"/>
            <w:vAlign w:val="center"/>
          </w:tcPr>
          <w:p w:rsidR="003C4245" w:rsidRPr="008F2FF7" w:rsidRDefault="003C4245" w:rsidP="007F55D0">
            <w:pPr>
              <w:jc w:val="center"/>
              <w:rPr>
                <w:b/>
                <w:sz w:val="22"/>
                <w:szCs w:val="22"/>
              </w:rPr>
            </w:pPr>
            <w:r w:rsidRPr="008F2FF7">
              <w:rPr>
                <w:sz w:val="22"/>
                <w:szCs w:val="22"/>
              </w:rPr>
              <w:t>16</w:t>
            </w:r>
          </w:p>
        </w:tc>
        <w:tc>
          <w:tcPr>
            <w:tcW w:w="2695" w:type="dxa"/>
          </w:tcPr>
          <w:p w:rsidR="003C4245" w:rsidRPr="008F2FF7" w:rsidRDefault="003C4245" w:rsidP="007F55D0">
            <w:pPr>
              <w:jc w:val="center"/>
              <w:rPr>
                <w:b/>
                <w:sz w:val="22"/>
                <w:szCs w:val="22"/>
              </w:rPr>
            </w:pPr>
            <w:r w:rsidRPr="008F2FF7">
              <w:t xml:space="preserve">     1</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2</w:t>
            </w:r>
          </w:p>
        </w:tc>
        <w:tc>
          <w:tcPr>
            <w:tcW w:w="2705" w:type="dxa"/>
          </w:tcPr>
          <w:p w:rsidR="003C4245" w:rsidRPr="008F2FF7" w:rsidRDefault="003C4245" w:rsidP="007F55D0">
            <w:pPr>
              <w:jc w:val="center"/>
              <w:rPr>
                <w:b/>
                <w:sz w:val="22"/>
                <w:szCs w:val="22"/>
              </w:rPr>
            </w:pPr>
            <w:r w:rsidRPr="008F2FF7">
              <w:t xml:space="preserve">     6</w:t>
            </w:r>
          </w:p>
        </w:tc>
        <w:tc>
          <w:tcPr>
            <w:tcW w:w="1975" w:type="dxa"/>
            <w:vAlign w:val="center"/>
          </w:tcPr>
          <w:p w:rsidR="003C4245" w:rsidRPr="008F2FF7" w:rsidRDefault="003C4245" w:rsidP="007F55D0">
            <w:pPr>
              <w:jc w:val="center"/>
              <w:rPr>
                <w:b/>
                <w:sz w:val="22"/>
                <w:szCs w:val="22"/>
              </w:rPr>
            </w:pPr>
            <w:r w:rsidRPr="008F2FF7">
              <w:rPr>
                <w:sz w:val="22"/>
                <w:szCs w:val="22"/>
              </w:rPr>
              <w:t>17</w:t>
            </w:r>
          </w:p>
        </w:tc>
        <w:tc>
          <w:tcPr>
            <w:tcW w:w="2695" w:type="dxa"/>
          </w:tcPr>
          <w:p w:rsidR="003C4245" w:rsidRPr="008F2FF7" w:rsidRDefault="003C4245" w:rsidP="007F55D0">
            <w:pPr>
              <w:jc w:val="center"/>
              <w:rPr>
                <w:b/>
                <w:sz w:val="22"/>
                <w:szCs w:val="22"/>
              </w:rPr>
            </w:pPr>
            <w:r w:rsidRPr="008F2FF7">
              <w:t xml:space="preserve">    20</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3</w:t>
            </w:r>
          </w:p>
        </w:tc>
        <w:tc>
          <w:tcPr>
            <w:tcW w:w="2705" w:type="dxa"/>
          </w:tcPr>
          <w:p w:rsidR="003C4245" w:rsidRPr="008F2FF7" w:rsidRDefault="003C4245" w:rsidP="007F55D0">
            <w:pPr>
              <w:jc w:val="center"/>
              <w:rPr>
                <w:b/>
                <w:sz w:val="22"/>
                <w:szCs w:val="22"/>
              </w:rPr>
            </w:pPr>
            <w:r w:rsidRPr="008F2FF7">
              <w:t xml:space="preserve">     0</w:t>
            </w:r>
          </w:p>
        </w:tc>
        <w:tc>
          <w:tcPr>
            <w:tcW w:w="1975" w:type="dxa"/>
            <w:vAlign w:val="center"/>
          </w:tcPr>
          <w:p w:rsidR="003C4245" w:rsidRPr="008F2FF7" w:rsidRDefault="003C4245" w:rsidP="007F55D0">
            <w:pPr>
              <w:jc w:val="center"/>
              <w:rPr>
                <w:b/>
                <w:sz w:val="22"/>
                <w:szCs w:val="22"/>
              </w:rPr>
            </w:pPr>
            <w:r w:rsidRPr="008F2FF7">
              <w:rPr>
                <w:sz w:val="22"/>
                <w:szCs w:val="22"/>
              </w:rPr>
              <w:t>18</w:t>
            </w:r>
          </w:p>
        </w:tc>
        <w:tc>
          <w:tcPr>
            <w:tcW w:w="2695" w:type="dxa"/>
          </w:tcPr>
          <w:p w:rsidR="003C4245" w:rsidRPr="008F2FF7" w:rsidRDefault="003C4245" w:rsidP="007F55D0">
            <w:pPr>
              <w:jc w:val="center"/>
              <w:rPr>
                <w:b/>
                <w:sz w:val="22"/>
                <w:szCs w:val="22"/>
              </w:rPr>
            </w:pPr>
            <w:r w:rsidRPr="008F2FF7">
              <w:t xml:space="preserve">    12</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4</w:t>
            </w:r>
          </w:p>
        </w:tc>
        <w:tc>
          <w:tcPr>
            <w:tcW w:w="2705" w:type="dxa"/>
          </w:tcPr>
          <w:p w:rsidR="003C4245" w:rsidRPr="008F2FF7" w:rsidRDefault="003C4245" w:rsidP="007F55D0">
            <w:pPr>
              <w:jc w:val="center"/>
              <w:rPr>
                <w:b/>
                <w:sz w:val="22"/>
                <w:szCs w:val="22"/>
              </w:rPr>
            </w:pPr>
            <w:r w:rsidRPr="008F2FF7">
              <w:t xml:space="preserve">    19</w:t>
            </w:r>
          </w:p>
        </w:tc>
        <w:tc>
          <w:tcPr>
            <w:tcW w:w="1975" w:type="dxa"/>
            <w:vAlign w:val="center"/>
          </w:tcPr>
          <w:p w:rsidR="003C4245" w:rsidRPr="008F2FF7" w:rsidRDefault="003C4245" w:rsidP="007F55D0">
            <w:pPr>
              <w:jc w:val="center"/>
              <w:rPr>
                <w:b/>
                <w:sz w:val="22"/>
                <w:szCs w:val="22"/>
              </w:rPr>
            </w:pPr>
            <w:r w:rsidRPr="008F2FF7">
              <w:rPr>
                <w:sz w:val="22"/>
                <w:szCs w:val="22"/>
              </w:rPr>
              <w:t>19</w:t>
            </w:r>
          </w:p>
        </w:tc>
        <w:tc>
          <w:tcPr>
            <w:tcW w:w="2695" w:type="dxa"/>
          </w:tcPr>
          <w:p w:rsidR="003C4245" w:rsidRPr="008F2FF7" w:rsidRDefault="003C4245" w:rsidP="007F55D0">
            <w:pPr>
              <w:jc w:val="center"/>
              <w:rPr>
                <w:b/>
                <w:sz w:val="22"/>
                <w:szCs w:val="22"/>
              </w:rPr>
            </w:pPr>
            <w:r w:rsidRPr="008F2FF7">
              <w:t xml:space="preserve">    25</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5</w:t>
            </w:r>
          </w:p>
        </w:tc>
        <w:tc>
          <w:tcPr>
            <w:tcW w:w="2705" w:type="dxa"/>
          </w:tcPr>
          <w:p w:rsidR="003C4245" w:rsidRPr="008F2FF7" w:rsidRDefault="003C4245" w:rsidP="007F55D0">
            <w:pPr>
              <w:jc w:val="center"/>
              <w:rPr>
                <w:b/>
                <w:sz w:val="22"/>
                <w:szCs w:val="22"/>
              </w:rPr>
            </w:pPr>
            <w:r w:rsidRPr="008F2FF7">
              <w:t xml:space="preserve">     7</w:t>
            </w:r>
          </w:p>
        </w:tc>
        <w:tc>
          <w:tcPr>
            <w:tcW w:w="1975" w:type="dxa"/>
            <w:vAlign w:val="center"/>
          </w:tcPr>
          <w:p w:rsidR="003C4245" w:rsidRPr="008F2FF7" w:rsidRDefault="003C4245" w:rsidP="007F55D0">
            <w:pPr>
              <w:jc w:val="center"/>
              <w:rPr>
                <w:b/>
                <w:sz w:val="22"/>
                <w:szCs w:val="22"/>
              </w:rPr>
            </w:pPr>
            <w:r w:rsidRPr="008F2FF7">
              <w:rPr>
                <w:sz w:val="22"/>
                <w:szCs w:val="22"/>
              </w:rPr>
              <w:t>20</w:t>
            </w:r>
          </w:p>
        </w:tc>
        <w:tc>
          <w:tcPr>
            <w:tcW w:w="2695" w:type="dxa"/>
          </w:tcPr>
          <w:p w:rsidR="003C4245" w:rsidRPr="008F2FF7" w:rsidRDefault="003C4245" w:rsidP="007F55D0">
            <w:pPr>
              <w:jc w:val="center"/>
              <w:rPr>
                <w:b/>
                <w:sz w:val="22"/>
                <w:szCs w:val="22"/>
              </w:rPr>
            </w:pPr>
            <w:r w:rsidRPr="008F2FF7">
              <w:t xml:space="preserve">    24</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6</w:t>
            </w:r>
          </w:p>
        </w:tc>
        <w:tc>
          <w:tcPr>
            <w:tcW w:w="2705" w:type="dxa"/>
          </w:tcPr>
          <w:p w:rsidR="003C4245" w:rsidRPr="008F2FF7" w:rsidRDefault="003C4245" w:rsidP="007F55D0">
            <w:pPr>
              <w:jc w:val="center"/>
              <w:rPr>
                <w:b/>
                <w:sz w:val="22"/>
                <w:szCs w:val="22"/>
              </w:rPr>
            </w:pPr>
            <w:r w:rsidRPr="008F2FF7">
              <w:t xml:space="preserve">     8</w:t>
            </w:r>
          </w:p>
        </w:tc>
        <w:tc>
          <w:tcPr>
            <w:tcW w:w="1975" w:type="dxa"/>
            <w:vAlign w:val="center"/>
          </w:tcPr>
          <w:p w:rsidR="003C4245" w:rsidRPr="008F2FF7" w:rsidRDefault="003C4245" w:rsidP="007F55D0">
            <w:pPr>
              <w:jc w:val="center"/>
              <w:rPr>
                <w:b/>
                <w:sz w:val="22"/>
                <w:szCs w:val="22"/>
              </w:rPr>
            </w:pPr>
            <w:r w:rsidRPr="008F2FF7">
              <w:rPr>
                <w:sz w:val="22"/>
                <w:szCs w:val="22"/>
              </w:rPr>
              <w:t>21</w:t>
            </w:r>
          </w:p>
        </w:tc>
        <w:tc>
          <w:tcPr>
            <w:tcW w:w="2695" w:type="dxa"/>
          </w:tcPr>
          <w:p w:rsidR="003C4245" w:rsidRPr="008F2FF7" w:rsidRDefault="003C4245" w:rsidP="007F55D0">
            <w:pPr>
              <w:jc w:val="center"/>
              <w:rPr>
                <w:b/>
                <w:sz w:val="22"/>
                <w:szCs w:val="22"/>
              </w:rPr>
            </w:pPr>
            <w:r w:rsidRPr="008F2FF7">
              <w:t xml:space="preserve">    15</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7</w:t>
            </w:r>
          </w:p>
        </w:tc>
        <w:tc>
          <w:tcPr>
            <w:tcW w:w="2705" w:type="dxa"/>
          </w:tcPr>
          <w:p w:rsidR="003C4245" w:rsidRPr="008F2FF7" w:rsidRDefault="003C4245" w:rsidP="007F55D0">
            <w:pPr>
              <w:jc w:val="center"/>
              <w:rPr>
                <w:b/>
                <w:sz w:val="22"/>
                <w:szCs w:val="22"/>
              </w:rPr>
            </w:pPr>
            <w:r w:rsidRPr="008F2FF7">
              <w:t xml:space="preserve">    11</w:t>
            </w:r>
          </w:p>
        </w:tc>
        <w:tc>
          <w:tcPr>
            <w:tcW w:w="1975" w:type="dxa"/>
            <w:vAlign w:val="center"/>
          </w:tcPr>
          <w:p w:rsidR="003C4245" w:rsidRPr="008F2FF7" w:rsidRDefault="003C4245" w:rsidP="007F55D0">
            <w:pPr>
              <w:jc w:val="center"/>
              <w:rPr>
                <w:b/>
                <w:sz w:val="22"/>
                <w:szCs w:val="22"/>
              </w:rPr>
            </w:pPr>
            <w:r w:rsidRPr="008F2FF7">
              <w:rPr>
                <w:sz w:val="22"/>
                <w:szCs w:val="22"/>
              </w:rPr>
              <w:t>22</w:t>
            </w:r>
          </w:p>
        </w:tc>
        <w:tc>
          <w:tcPr>
            <w:tcW w:w="2695" w:type="dxa"/>
          </w:tcPr>
          <w:p w:rsidR="003C4245" w:rsidRPr="008F2FF7" w:rsidRDefault="003C4245" w:rsidP="007F55D0">
            <w:pPr>
              <w:jc w:val="center"/>
              <w:rPr>
                <w:b/>
                <w:sz w:val="22"/>
                <w:szCs w:val="22"/>
              </w:rPr>
            </w:pPr>
            <w:r w:rsidRPr="008F2FF7">
              <w:t xml:space="preserve">    28</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8</w:t>
            </w:r>
          </w:p>
        </w:tc>
        <w:tc>
          <w:tcPr>
            <w:tcW w:w="2705" w:type="dxa"/>
          </w:tcPr>
          <w:p w:rsidR="003C4245" w:rsidRPr="008F2FF7" w:rsidRDefault="003C4245" w:rsidP="007F55D0">
            <w:pPr>
              <w:jc w:val="center"/>
              <w:rPr>
                <w:b/>
                <w:sz w:val="22"/>
                <w:szCs w:val="22"/>
              </w:rPr>
            </w:pPr>
            <w:r w:rsidRPr="008F2FF7">
              <w:t xml:space="preserve">     2</w:t>
            </w:r>
          </w:p>
        </w:tc>
        <w:tc>
          <w:tcPr>
            <w:tcW w:w="1975" w:type="dxa"/>
            <w:vAlign w:val="center"/>
          </w:tcPr>
          <w:p w:rsidR="003C4245" w:rsidRPr="008F2FF7" w:rsidRDefault="003C4245" w:rsidP="007F55D0">
            <w:pPr>
              <w:jc w:val="center"/>
              <w:rPr>
                <w:b/>
                <w:sz w:val="22"/>
                <w:szCs w:val="22"/>
              </w:rPr>
            </w:pPr>
            <w:r w:rsidRPr="008F2FF7">
              <w:rPr>
                <w:sz w:val="22"/>
                <w:szCs w:val="22"/>
              </w:rPr>
              <w:t>23</w:t>
            </w:r>
          </w:p>
        </w:tc>
        <w:tc>
          <w:tcPr>
            <w:tcW w:w="2695" w:type="dxa"/>
          </w:tcPr>
          <w:p w:rsidR="003C4245" w:rsidRPr="008F2FF7" w:rsidRDefault="003C4245" w:rsidP="007F55D0">
            <w:pPr>
              <w:jc w:val="center"/>
              <w:rPr>
                <w:b/>
                <w:sz w:val="22"/>
                <w:szCs w:val="22"/>
              </w:rPr>
            </w:pPr>
            <w:r w:rsidRPr="008F2FF7">
              <w:t xml:space="preserve">     9</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9</w:t>
            </w:r>
          </w:p>
        </w:tc>
        <w:tc>
          <w:tcPr>
            <w:tcW w:w="2705" w:type="dxa"/>
          </w:tcPr>
          <w:p w:rsidR="003C4245" w:rsidRPr="008F2FF7" w:rsidRDefault="003C4245" w:rsidP="007F55D0">
            <w:pPr>
              <w:jc w:val="center"/>
              <w:rPr>
                <w:b/>
                <w:sz w:val="22"/>
                <w:szCs w:val="22"/>
              </w:rPr>
            </w:pPr>
            <w:r w:rsidRPr="008F2FF7">
              <w:t xml:space="preserve">     4</w:t>
            </w:r>
          </w:p>
        </w:tc>
        <w:tc>
          <w:tcPr>
            <w:tcW w:w="1975" w:type="dxa"/>
            <w:vAlign w:val="center"/>
          </w:tcPr>
          <w:p w:rsidR="003C4245" w:rsidRPr="008F2FF7" w:rsidRDefault="003C4245" w:rsidP="007F55D0">
            <w:pPr>
              <w:jc w:val="center"/>
              <w:rPr>
                <w:b/>
                <w:sz w:val="22"/>
                <w:szCs w:val="22"/>
              </w:rPr>
            </w:pPr>
            <w:r w:rsidRPr="008F2FF7">
              <w:rPr>
                <w:sz w:val="22"/>
                <w:szCs w:val="22"/>
              </w:rPr>
              <w:t>24</w:t>
            </w:r>
          </w:p>
        </w:tc>
        <w:tc>
          <w:tcPr>
            <w:tcW w:w="2695" w:type="dxa"/>
          </w:tcPr>
          <w:p w:rsidR="003C4245" w:rsidRPr="008F2FF7" w:rsidRDefault="003C4245" w:rsidP="007F55D0">
            <w:pPr>
              <w:jc w:val="center"/>
              <w:rPr>
                <w:b/>
                <w:sz w:val="22"/>
                <w:szCs w:val="22"/>
              </w:rPr>
            </w:pPr>
            <w:r w:rsidRPr="008F2FF7">
              <w:t xml:space="preserve">    27</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10</w:t>
            </w:r>
          </w:p>
        </w:tc>
        <w:tc>
          <w:tcPr>
            <w:tcW w:w="2705" w:type="dxa"/>
          </w:tcPr>
          <w:p w:rsidR="003C4245" w:rsidRPr="008F2FF7" w:rsidRDefault="003C4245" w:rsidP="007F55D0">
            <w:pPr>
              <w:jc w:val="center"/>
              <w:rPr>
                <w:b/>
                <w:sz w:val="22"/>
                <w:szCs w:val="22"/>
              </w:rPr>
            </w:pPr>
            <w:r w:rsidRPr="008F2FF7">
              <w:t xml:space="preserve">    22</w:t>
            </w:r>
          </w:p>
        </w:tc>
        <w:tc>
          <w:tcPr>
            <w:tcW w:w="1975" w:type="dxa"/>
            <w:vAlign w:val="center"/>
          </w:tcPr>
          <w:p w:rsidR="003C4245" w:rsidRPr="008F2FF7" w:rsidRDefault="003C4245" w:rsidP="007F55D0">
            <w:pPr>
              <w:jc w:val="center"/>
              <w:rPr>
                <w:b/>
                <w:sz w:val="22"/>
                <w:szCs w:val="22"/>
              </w:rPr>
            </w:pPr>
            <w:r w:rsidRPr="008F2FF7">
              <w:rPr>
                <w:sz w:val="22"/>
                <w:szCs w:val="22"/>
              </w:rPr>
              <w:t>25</w:t>
            </w:r>
          </w:p>
        </w:tc>
        <w:tc>
          <w:tcPr>
            <w:tcW w:w="2695" w:type="dxa"/>
          </w:tcPr>
          <w:p w:rsidR="003C4245" w:rsidRPr="008F2FF7" w:rsidRDefault="003C4245" w:rsidP="007F55D0">
            <w:pPr>
              <w:jc w:val="center"/>
              <w:rPr>
                <w:b/>
                <w:sz w:val="22"/>
                <w:szCs w:val="22"/>
              </w:rPr>
            </w:pPr>
            <w:r w:rsidRPr="008F2FF7">
              <w:t xml:space="preserve">    14</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11</w:t>
            </w:r>
          </w:p>
        </w:tc>
        <w:tc>
          <w:tcPr>
            <w:tcW w:w="2705" w:type="dxa"/>
          </w:tcPr>
          <w:p w:rsidR="003C4245" w:rsidRPr="008F2FF7" w:rsidRDefault="003C4245" w:rsidP="007F55D0">
            <w:pPr>
              <w:jc w:val="center"/>
              <w:rPr>
                <w:b/>
                <w:sz w:val="22"/>
                <w:szCs w:val="22"/>
              </w:rPr>
            </w:pPr>
            <w:r w:rsidRPr="008F2FF7">
              <w:t xml:space="preserve">    21</w:t>
            </w:r>
          </w:p>
        </w:tc>
        <w:tc>
          <w:tcPr>
            <w:tcW w:w="1975" w:type="dxa"/>
            <w:vAlign w:val="center"/>
          </w:tcPr>
          <w:p w:rsidR="003C4245" w:rsidRPr="008F2FF7" w:rsidRDefault="003C4245" w:rsidP="007F55D0">
            <w:pPr>
              <w:jc w:val="center"/>
              <w:rPr>
                <w:b/>
                <w:sz w:val="22"/>
                <w:szCs w:val="22"/>
              </w:rPr>
            </w:pPr>
            <w:r w:rsidRPr="008F2FF7">
              <w:rPr>
                <w:sz w:val="22"/>
                <w:szCs w:val="22"/>
              </w:rPr>
              <w:t>26</w:t>
            </w:r>
          </w:p>
        </w:tc>
        <w:tc>
          <w:tcPr>
            <w:tcW w:w="2695" w:type="dxa"/>
          </w:tcPr>
          <w:p w:rsidR="003C4245" w:rsidRPr="008F2FF7" w:rsidRDefault="003C4245" w:rsidP="007F55D0">
            <w:pPr>
              <w:jc w:val="center"/>
              <w:rPr>
                <w:b/>
                <w:sz w:val="22"/>
                <w:szCs w:val="22"/>
              </w:rPr>
            </w:pPr>
            <w:r w:rsidRPr="008F2FF7">
              <w:t xml:space="preserve">    13</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12</w:t>
            </w:r>
          </w:p>
        </w:tc>
        <w:tc>
          <w:tcPr>
            <w:tcW w:w="2705" w:type="dxa"/>
          </w:tcPr>
          <w:p w:rsidR="003C4245" w:rsidRPr="008F2FF7" w:rsidRDefault="003C4245" w:rsidP="007F55D0">
            <w:pPr>
              <w:jc w:val="center"/>
              <w:rPr>
                <w:b/>
                <w:sz w:val="22"/>
                <w:szCs w:val="22"/>
              </w:rPr>
            </w:pPr>
            <w:r w:rsidRPr="008F2FF7">
              <w:t xml:space="preserve">    18</w:t>
            </w:r>
          </w:p>
        </w:tc>
        <w:tc>
          <w:tcPr>
            <w:tcW w:w="1975" w:type="dxa"/>
            <w:vAlign w:val="center"/>
          </w:tcPr>
          <w:p w:rsidR="003C4245" w:rsidRPr="008F2FF7" w:rsidRDefault="003C4245" w:rsidP="007F55D0">
            <w:pPr>
              <w:jc w:val="center"/>
              <w:rPr>
                <w:b/>
                <w:sz w:val="22"/>
                <w:szCs w:val="22"/>
              </w:rPr>
            </w:pPr>
            <w:r w:rsidRPr="008F2FF7">
              <w:rPr>
                <w:sz w:val="22"/>
                <w:szCs w:val="22"/>
              </w:rPr>
              <w:t>27</w:t>
            </w:r>
          </w:p>
        </w:tc>
        <w:tc>
          <w:tcPr>
            <w:tcW w:w="2695" w:type="dxa"/>
          </w:tcPr>
          <w:p w:rsidR="003C4245" w:rsidRPr="008F2FF7" w:rsidRDefault="003C4245" w:rsidP="007F55D0">
            <w:pPr>
              <w:jc w:val="center"/>
              <w:rPr>
                <w:b/>
                <w:sz w:val="22"/>
                <w:szCs w:val="22"/>
              </w:rPr>
            </w:pPr>
            <w:r w:rsidRPr="008F2FF7">
              <w:t xml:space="preserve">    16</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13</w:t>
            </w:r>
          </w:p>
        </w:tc>
        <w:tc>
          <w:tcPr>
            <w:tcW w:w="2705" w:type="dxa"/>
          </w:tcPr>
          <w:p w:rsidR="003C4245" w:rsidRPr="008F2FF7" w:rsidRDefault="003C4245" w:rsidP="007F55D0">
            <w:pPr>
              <w:jc w:val="center"/>
              <w:rPr>
                <w:b/>
                <w:sz w:val="22"/>
                <w:szCs w:val="22"/>
              </w:rPr>
            </w:pPr>
            <w:r w:rsidRPr="008F2FF7">
              <w:t xml:space="preserve">    29</w:t>
            </w:r>
          </w:p>
        </w:tc>
        <w:tc>
          <w:tcPr>
            <w:tcW w:w="1975" w:type="dxa"/>
            <w:vAlign w:val="center"/>
          </w:tcPr>
          <w:p w:rsidR="003C4245" w:rsidRPr="008F2FF7" w:rsidRDefault="003C4245" w:rsidP="007F55D0">
            <w:pPr>
              <w:jc w:val="center"/>
              <w:rPr>
                <w:b/>
                <w:sz w:val="22"/>
                <w:szCs w:val="22"/>
              </w:rPr>
            </w:pPr>
            <w:r w:rsidRPr="008F2FF7">
              <w:rPr>
                <w:sz w:val="22"/>
                <w:szCs w:val="22"/>
              </w:rPr>
              <w:t>28</w:t>
            </w:r>
          </w:p>
        </w:tc>
        <w:tc>
          <w:tcPr>
            <w:tcW w:w="2695" w:type="dxa"/>
          </w:tcPr>
          <w:p w:rsidR="003C4245" w:rsidRPr="008F2FF7" w:rsidRDefault="003C4245" w:rsidP="007F55D0">
            <w:pPr>
              <w:jc w:val="center"/>
              <w:rPr>
                <w:b/>
                <w:sz w:val="22"/>
                <w:szCs w:val="22"/>
              </w:rPr>
            </w:pPr>
            <w:r w:rsidRPr="008F2FF7">
              <w:t xml:space="preserve">    26</w:t>
            </w:r>
          </w:p>
        </w:tc>
      </w:tr>
      <w:tr w:rsidR="003C4245" w:rsidRPr="008F2FF7" w:rsidTr="00EB4ACB">
        <w:tc>
          <w:tcPr>
            <w:tcW w:w="1975" w:type="dxa"/>
            <w:vAlign w:val="center"/>
          </w:tcPr>
          <w:p w:rsidR="003C4245" w:rsidRPr="008F2FF7" w:rsidRDefault="003C4245" w:rsidP="007F55D0">
            <w:pPr>
              <w:jc w:val="center"/>
              <w:rPr>
                <w:b/>
                <w:sz w:val="22"/>
                <w:szCs w:val="22"/>
              </w:rPr>
            </w:pPr>
            <w:r w:rsidRPr="008F2FF7">
              <w:rPr>
                <w:sz w:val="22"/>
                <w:szCs w:val="22"/>
              </w:rPr>
              <w:t>14</w:t>
            </w:r>
          </w:p>
        </w:tc>
        <w:tc>
          <w:tcPr>
            <w:tcW w:w="2705" w:type="dxa"/>
          </w:tcPr>
          <w:p w:rsidR="003C4245" w:rsidRPr="008F2FF7" w:rsidRDefault="003C4245" w:rsidP="007F55D0">
            <w:pPr>
              <w:jc w:val="center"/>
              <w:rPr>
                <w:b/>
                <w:sz w:val="22"/>
                <w:szCs w:val="22"/>
              </w:rPr>
            </w:pPr>
            <w:r w:rsidRPr="008F2FF7">
              <w:t xml:space="preserve">    10</w:t>
            </w:r>
          </w:p>
        </w:tc>
        <w:tc>
          <w:tcPr>
            <w:tcW w:w="1975" w:type="dxa"/>
            <w:vAlign w:val="center"/>
          </w:tcPr>
          <w:p w:rsidR="003C4245" w:rsidRPr="008F2FF7" w:rsidRDefault="003C4245" w:rsidP="007F55D0">
            <w:pPr>
              <w:jc w:val="center"/>
              <w:rPr>
                <w:b/>
                <w:sz w:val="22"/>
                <w:szCs w:val="22"/>
              </w:rPr>
            </w:pPr>
            <w:r w:rsidRPr="008F2FF7">
              <w:rPr>
                <w:sz w:val="22"/>
                <w:szCs w:val="22"/>
              </w:rPr>
              <w:t>29</w:t>
            </w:r>
          </w:p>
        </w:tc>
        <w:tc>
          <w:tcPr>
            <w:tcW w:w="2695" w:type="dxa"/>
          </w:tcPr>
          <w:p w:rsidR="003C4245" w:rsidRPr="008F2FF7" w:rsidRDefault="003C4245" w:rsidP="007F55D0">
            <w:pPr>
              <w:jc w:val="center"/>
              <w:rPr>
                <w:b/>
                <w:sz w:val="22"/>
                <w:szCs w:val="22"/>
              </w:rPr>
            </w:pPr>
            <w:r w:rsidRPr="008F2FF7">
              <w:t xml:space="preserve">     3</w:t>
            </w:r>
          </w:p>
        </w:tc>
      </w:tr>
    </w:tbl>
    <w:p w:rsidR="003C4245" w:rsidRPr="008F2FF7" w:rsidRDefault="003C4245" w:rsidP="003C4245"/>
    <w:p w:rsidR="003C4245" w:rsidRPr="003C4245" w:rsidRDefault="003C4245" w:rsidP="003C4245">
      <w:pPr>
        <w:pStyle w:val="Caption"/>
        <w:keepNext/>
        <w:rPr>
          <w:i w:val="0"/>
          <w:color w:val="000000" w:themeColor="text1"/>
          <w:sz w:val="20"/>
        </w:rPr>
      </w:pPr>
      <w:r w:rsidRPr="003C4245">
        <w:rPr>
          <w:i w:val="0"/>
          <w:color w:val="000000" w:themeColor="text1"/>
          <w:sz w:val="20"/>
        </w:rPr>
        <w:t>An example of this com</w:t>
      </w:r>
      <w:r>
        <w:rPr>
          <w:i w:val="0"/>
          <w:color w:val="000000" w:themeColor="text1"/>
          <w:sz w:val="20"/>
        </w:rPr>
        <w:t xml:space="preserve">plementary property which improves the autocorrelation is shown in the following figure. </w:t>
      </w:r>
    </w:p>
    <w:p w:rsidR="003C4245" w:rsidRDefault="003C4245" w:rsidP="003C4245">
      <w:pPr>
        <w:keepNext/>
        <w:jc w:val="center"/>
      </w:pPr>
      <w:r w:rsidRPr="003C4245">
        <w:rPr>
          <w:noProof/>
        </w:rPr>
        <w:drawing>
          <wp:inline distT="0" distB="0" distL="0" distR="0">
            <wp:extent cx="5036024" cy="4187893"/>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rotWithShape="1">
                    <a:blip r:embed="rId38">
                      <a:extLst>
                        <a:ext uri="{28A0092B-C50C-407E-A947-70E740481C1C}">
                          <a14:useLocalDpi xmlns:a14="http://schemas.microsoft.com/office/drawing/2010/main" val="0"/>
                        </a:ext>
                      </a:extLst>
                    </a:blip>
                    <a:srcRect l="8244" t="2327" r="7476" b="3726"/>
                    <a:stretch/>
                  </pic:blipFill>
                  <pic:spPr bwMode="auto">
                    <a:xfrm>
                      <a:off x="0" y="0"/>
                      <a:ext cx="5040335" cy="4191478"/>
                    </a:xfrm>
                    <a:prstGeom prst="rect">
                      <a:avLst/>
                    </a:prstGeom>
                    <a:noFill/>
                    <a:ln>
                      <a:noFill/>
                    </a:ln>
                    <a:extLst>
                      <a:ext uri="{53640926-AAD7-44D8-BBD7-CCE9431645EC}">
                        <a14:shadowObscured xmlns:a14="http://schemas.microsoft.com/office/drawing/2010/main"/>
                      </a:ext>
                    </a:extLst>
                  </pic:spPr>
                </pic:pic>
              </a:graphicData>
            </a:graphic>
          </wp:inline>
        </w:drawing>
      </w:r>
    </w:p>
    <w:p w:rsidR="003C4245" w:rsidRPr="003C4245" w:rsidRDefault="003C4245" w:rsidP="003C4245">
      <w:pPr>
        <w:pStyle w:val="Caption"/>
        <w:jc w:val="center"/>
        <w:rPr>
          <w:i w:val="0"/>
          <w:color w:val="000000" w:themeColor="text1"/>
        </w:rPr>
      </w:pPr>
      <w:r w:rsidRPr="003C4245">
        <w:rPr>
          <w:i w:val="0"/>
          <w:color w:val="000000" w:themeColor="text1"/>
        </w:rPr>
        <w:t xml:space="preserve">Figure </w:t>
      </w:r>
      <w:r w:rsidRPr="003C4245">
        <w:rPr>
          <w:i w:val="0"/>
          <w:color w:val="000000" w:themeColor="text1"/>
        </w:rPr>
        <w:fldChar w:fldCharType="begin"/>
      </w:r>
      <w:r w:rsidRPr="003C4245">
        <w:rPr>
          <w:i w:val="0"/>
          <w:color w:val="000000" w:themeColor="text1"/>
        </w:rPr>
        <w:instrText xml:space="preserve"> SEQ Figure \* ARABIC </w:instrText>
      </w:r>
      <w:r w:rsidRPr="003C4245">
        <w:rPr>
          <w:i w:val="0"/>
          <w:color w:val="000000" w:themeColor="text1"/>
        </w:rPr>
        <w:fldChar w:fldCharType="separate"/>
      </w:r>
      <w:r w:rsidR="007F55D0">
        <w:rPr>
          <w:i w:val="0"/>
          <w:noProof/>
          <w:color w:val="000000" w:themeColor="text1"/>
        </w:rPr>
        <w:t>9</w:t>
      </w:r>
      <w:r w:rsidRPr="003C4245">
        <w:rPr>
          <w:i w:val="0"/>
          <w:color w:val="000000" w:themeColor="text1"/>
        </w:rPr>
        <w:fldChar w:fldCharType="end"/>
      </w:r>
      <w:r w:rsidRPr="003C4245">
        <w:rPr>
          <w:i w:val="0"/>
          <w:color w:val="000000" w:themeColor="text1"/>
        </w:rPr>
        <w:t>: Length 18 Complementary CGS</w:t>
      </w:r>
      <w:r w:rsidR="00071137">
        <w:rPr>
          <w:i w:val="0"/>
          <w:color w:val="000000" w:themeColor="text1"/>
        </w:rPr>
        <w:t xml:space="preserve"> with perfect combined autocorrelation.</w:t>
      </w:r>
    </w:p>
    <w:p w:rsidR="003C4245" w:rsidRPr="00857C75" w:rsidRDefault="003C4245" w:rsidP="003C4245">
      <w:pPr>
        <w:pStyle w:val="Caption"/>
        <w:keepNext/>
        <w:jc w:val="center"/>
        <w:rPr>
          <w:color w:val="000000" w:themeColor="text1"/>
        </w:rPr>
      </w:pPr>
      <w:r w:rsidRPr="00857C75">
        <w:rPr>
          <w:color w:val="000000" w:themeColor="text1"/>
        </w:rPr>
        <w:lastRenderedPageBreak/>
        <w:t>Table 4: Complementary CGS for Length 24 Based on Table 3 from R1-1901362</w:t>
      </w:r>
    </w:p>
    <w:tbl>
      <w:tblPr>
        <w:tblStyle w:val="TableGrid"/>
        <w:tblW w:w="0" w:type="auto"/>
        <w:tblLook w:val="04A0" w:firstRow="1" w:lastRow="0" w:firstColumn="1" w:lastColumn="0" w:noHBand="0" w:noVBand="1"/>
      </w:tblPr>
      <w:tblGrid>
        <w:gridCol w:w="2089"/>
        <w:gridCol w:w="2676"/>
        <w:gridCol w:w="1890"/>
        <w:gridCol w:w="2695"/>
      </w:tblGrid>
      <w:tr w:rsidR="003C4245" w:rsidRPr="008F2FF7" w:rsidTr="00EB4ACB">
        <w:tc>
          <w:tcPr>
            <w:tcW w:w="2089" w:type="dxa"/>
            <w:vAlign w:val="center"/>
          </w:tcPr>
          <w:p w:rsidR="003C4245" w:rsidRPr="008F2FF7" w:rsidRDefault="003C4245" w:rsidP="007F55D0">
            <w:pPr>
              <w:jc w:val="center"/>
              <w:rPr>
                <w:b/>
              </w:rPr>
            </w:pPr>
            <w:r w:rsidRPr="008F2FF7">
              <w:rPr>
                <w:b/>
              </w:rPr>
              <w:t>CGS Index for First Symbol</w:t>
            </w:r>
          </w:p>
        </w:tc>
        <w:tc>
          <w:tcPr>
            <w:tcW w:w="2676" w:type="dxa"/>
            <w:vAlign w:val="center"/>
          </w:tcPr>
          <w:p w:rsidR="003C4245" w:rsidRPr="008F2FF7" w:rsidRDefault="003C4245" w:rsidP="007F55D0">
            <w:pPr>
              <w:jc w:val="center"/>
              <w:rPr>
                <w:b/>
              </w:rPr>
            </w:pPr>
            <w:r w:rsidRPr="008F2FF7">
              <w:rPr>
                <w:b/>
              </w:rPr>
              <w:t xml:space="preserve">Complementary CGS Index </w:t>
            </w:r>
          </w:p>
          <w:p w:rsidR="003C4245" w:rsidRPr="008F2FF7" w:rsidRDefault="003C4245" w:rsidP="007F55D0">
            <w:pPr>
              <w:jc w:val="center"/>
              <w:rPr>
                <w:b/>
              </w:rPr>
            </w:pPr>
            <w:r w:rsidRPr="008F2FF7">
              <w:rPr>
                <w:b/>
              </w:rPr>
              <w:t xml:space="preserve">for adjacent </w:t>
            </w:r>
            <w:r w:rsidR="00EB4ACB">
              <w:rPr>
                <w:b/>
              </w:rPr>
              <w:t>DM-RS</w:t>
            </w:r>
            <w:r w:rsidRPr="008F2FF7">
              <w:rPr>
                <w:b/>
              </w:rPr>
              <w:t xml:space="preserve"> Symbol</w:t>
            </w:r>
          </w:p>
        </w:tc>
        <w:tc>
          <w:tcPr>
            <w:tcW w:w="1890" w:type="dxa"/>
            <w:vAlign w:val="center"/>
          </w:tcPr>
          <w:p w:rsidR="003C4245" w:rsidRPr="008F2FF7" w:rsidRDefault="003C4245" w:rsidP="007F55D0">
            <w:pPr>
              <w:ind w:left="-22" w:firstLine="22"/>
              <w:jc w:val="center"/>
              <w:rPr>
                <w:b/>
              </w:rPr>
            </w:pPr>
            <w:r w:rsidRPr="008F2FF7">
              <w:rPr>
                <w:b/>
              </w:rPr>
              <w:t>CGS Index for First Symbol</w:t>
            </w:r>
          </w:p>
        </w:tc>
        <w:tc>
          <w:tcPr>
            <w:tcW w:w="2695" w:type="dxa"/>
            <w:vAlign w:val="center"/>
          </w:tcPr>
          <w:p w:rsidR="003C4245" w:rsidRPr="008F2FF7" w:rsidRDefault="003C4245" w:rsidP="007F55D0">
            <w:pPr>
              <w:jc w:val="center"/>
              <w:rPr>
                <w:b/>
              </w:rPr>
            </w:pPr>
            <w:r w:rsidRPr="008F2FF7">
              <w:rPr>
                <w:b/>
              </w:rPr>
              <w:t xml:space="preserve">Complementary CGS Index </w:t>
            </w:r>
          </w:p>
          <w:p w:rsidR="003C4245" w:rsidRPr="008F2FF7" w:rsidRDefault="003C4245" w:rsidP="007F55D0">
            <w:pPr>
              <w:jc w:val="center"/>
              <w:rPr>
                <w:b/>
              </w:rPr>
            </w:pPr>
            <w:r w:rsidRPr="008F2FF7">
              <w:rPr>
                <w:b/>
              </w:rPr>
              <w:t xml:space="preserve">for adjacent </w:t>
            </w:r>
            <w:r w:rsidR="00EB4ACB">
              <w:rPr>
                <w:b/>
              </w:rPr>
              <w:t>DM-RS</w:t>
            </w:r>
            <w:r w:rsidRPr="008F2FF7">
              <w:rPr>
                <w:b/>
              </w:rPr>
              <w:t xml:space="preserve"> Symbol</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0</w:t>
            </w:r>
          </w:p>
        </w:tc>
        <w:tc>
          <w:tcPr>
            <w:tcW w:w="2676" w:type="dxa"/>
          </w:tcPr>
          <w:p w:rsidR="003C4245" w:rsidRPr="008F2FF7" w:rsidRDefault="003C4245" w:rsidP="007F55D0">
            <w:pPr>
              <w:jc w:val="center"/>
              <w:rPr>
                <w:b/>
                <w:sz w:val="22"/>
                <w:szCs w:val="22"/>
              </w:rPr>
            </w:pPr>
            <w:r w:rsidRPr="008F2FF7">
              <w:t xml:space="preserve">     8</w:t>
            </w:r>
          </w:p>
        </w:tc>
        <w:tc>
          <w:tcPr>
            <w:tcW w:w="1890" w:type="dxa"/>
            <w:vAlign w:val="center"/>
          </w:tcPr>
          <w:p w:rsidR="003C4245" w:rsidRPr="008F2FF7" w:rsidRDefault="003C4245" w:rsidP="007F55D0">
            <w:pPr>
              <w:jc w:val="center"/>
              <w:rPr>
                <w:b/>
                <w:sz w:val="22"/>
                <w:szCs w:val="22"/>
              </w:rPr>
            </w:pPr>
            <w:r w:rsidRPr="008F2FF7">
              <w:rPr>
                <w:sz w:val="22"/>
                <w:szCs w:val="22"/>
              </w:rPr>
              <w:t>15</w:t>
            </w:r>
          </w:p>
        </w:tc>
        <w:tc>
          <w:tcPr>
            <w:tcW w:w="2695" w:type="dxa"/>
          </w:tcPr>
          <w:p w:rsidR="003C4245" w:rsidRPr="008F2FF7" w:rsidRDefault="003C4245" w:rsidP="007F55D0">
            <w:pPr>
              <w:jc w:val="center"/>
              <w:rPr>
                <w:b/>
                <w:sz w:val="22"/>
                <w:szCs w:val="22"/>
              </w:rPr>
            </w:pPr>
            <w:r w:rsidRPr="008F2FF7">
              <w:t xml:space="preserve">     7</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1</w:t>
            </w:r>
          </w:p>
        </w:tc>
        <w:tc>
          <w:tcPr>
            <w:tcW w:w="2676" w:type="dxa"/>
          </w:tcPr>
          <w:p w:rsidR="003C4245" w:rsidRPr="008F2FF7" w:rsidRDefault="003C4245" w:rsidP="007F55D0">
            <w:pPr>
              <w:jc w:val="center"/>
              <w:rPr>
                <w:b/>
                <w:sz w:val="22"/>
                <w:szCs w:val="22"/>
              </w:rPr>
            </w:pPr>
            <w:r w:rsidRPr="008F2FF7">
              <w:t xml:space="preserve">     3</w:t>
            </w:r>
          </w:p>
        </w:tc>
        <w:tc>
          <w:tcPr>
            <w:tcW w:w="1890" w:type="dxa"/>
            <w:vAlign w:val="center"/>
          </w:tcPr>
          <w:p w:rsidR="003C4245" w:rsidRPr="008F2FF7" w:rsidRDefault="003C4245" w:rsidP="007F55D0">
            <w:pPr>
              <w:jc w:val="center"/>
              <w:rPr>
                <w:b/>
                <w:sz w:val="22"/>
                <w:szCs w:val="22"/>
              </w:rPr>
            </w:pPr>
            <w:r w:rsidRPr="008F2FF7">
              <w:rPr>
                <w:sz w:val="22"/>
                <w:szCs w:val="22"/>
              </w:rPr>
              <w:t>16</w:t>
            </w:r>
          </w:p>
        </w:tc>
        <w:tc>
          <w:tcPr>
            <w:tcW w:w="2695" w:type="dxa"/>
          </w:tcPr>
          <w:p w:rsidR="003C4245" w:rsidRPr="008F2FF7" w:rsidRDefault="003C4245" w:rsidP="007F55D0">
            <w:pPr>
              <w:jc w:val="center"/>
              <w:rPr>
                <w:b/>
                <w:sz w:val="22"/>
                <w:szCs w:val="22"/>
              </w:rPr>
            </w:pPr>
            <w:r w:rsidRPr="008F2FF7">
              <w:t xml:space="preserve">    19</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2</w:t>
            </w:r>
          </w:p>
        </w:tc>
        <w:tc>
          <w:tcPr>
            <w:tcW w:w="2676" w:type="dxa"/>
          </w:tcPr>
          <w:p w:rsidR="003C4245" w:rsidRPr="008F2FF7" w:rsidRDefault="003C4245" w:rsidP="007F55D0">
            <w:pPr>
              <w:jc w:val="center"/>
              <w:rPr>
                <w:b/>
                <w:sz w:val="22"/>
                <w:szCs w:val="22"/>
              </w:rPr>
            </w:pPr>
            <w:r w:rsidRPr="008F2FF7">
              <w:t xml:space="preserve">    20</w:t>
            </w:r>
          </w:p>
        </w:tc>
        <w:tc>
          <w:tcPr>
            <w:tcW w:w="1890" w:type="dxa"/>
            <w:vAlign w:val="center"/>
          </w:tcPr>
          <w:p w:rsidR="003C4245" w:rsidRPr="008F2FF7" w:rsidRDefault="003C4245" w:rsidP="007F55D0">
            <w:pPr>
              <w:jc w:val="center"/>
              <w:rPr>
                <w:b/>
                <w:sz w:val="22"/>
                <w:szCs w:val="22"/>
              </w:rPr>
            </w:pPr>
            <w:r w:rsidRPr="008F2FF7">
              <w:rPr>
                <w:sz w:val="22"/>
                <w:szCs w:val="22"/>
              </w:rPr>
              <w:t>17</w:t>
            </w:r>
          </w:p>
        </w:tc>
        <w:tc>
          <w:tcPr>
            <w:tcW w:w="2695" w:type="dxa"/>
          </w:tcPr>
          <w:p w:rsidR="003C4245" w:rsidRPr="008F2FF7" w:rsidRDefault="003C4245" w:rsidP="007F55D0">
            <w:pPr>
              <w:jc w:val="center"/>
              <w:rPr>
                <w:b/>
                <w:sz w:val="22"/>
                <w:szCs w:val="22"/>
              </w:rPr>
            </w:pPr>
            <w:r w:rsidRPr="008F2FF7">
              <w:t xml:space="preserve">     4</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3</w:t>
            </w:r>
          </w:p>
        </w:tc>
        <w:tc>
          <w:tcPr>
            <w:tcW w:w="2676" w:type="dxa"/>
          </w:tcPr>
          <w:p w:rsidR="003C4245" w:rsidRPr="008F2FF7" w:rsidRDefault="003C4245" w:rsidP="007F55D0">
            <w:pPr>
              <w:jc w:val="center"/>
              <w:rPr>
                <w:b/>
                <w:sz w:val="22"/>
                <w:szCs w:val="22"/>
              </w:rPr>
            </w:pPr>
            <w:r w:rsidRPr="008F2FF7">
              <w:t xml:space="preserve">     2</w:t>
            </w:r>
          </w:p>
        </w:tc>
        <w:tc>
          <w:tcPr>
            <w:tcW w:w="1890" w:type="dxa"/>
            <w:vAlign w:val="center"/>
          </w:tcPr>
          <w:p w:rsidR="003C4245" w:rsidRPr="008F2FF7" w:rsidRDefault="003C4245" w:rsidP="007F55D0">
            <w:pPr>
              <w:jc w:val="center"/>
              <w:rPr>
                <w:b/>
                <w:sz w:val="22"/>
                <w:szCs w:val="22"/>
              </w:rPr>
            </w:pPr>
            <w:r w:rsidRPr="008F2FF7">
              <w:rPr>
                <w:sz w:val="22"/>
                <w:szCs w:val="22"/>
              </w:rPr>
              <w:t>18</w:t>
            </w:r>
          </w:p>
        </w:tc>
        <w:tc>
          <w:tcPr>
            <w:tcW w:w="2695" w:type="dxa"/>
          </w:tcPr>
          <w:p w:rsidR="003C4245" w:rsidRPr="008F2FF7" w:rsidRDefault="003C4245" w:rsidP="007F55D0">
            <w:pPr>
              <w:jc w:val="center"/>
              <w:rPr>
                <w:b/>
                <w:sz w:val="22"/>
                <w:szCs w:val="22"/>
              </w:rPr>
            </w:pPr>
            <w:r w:rsidRPr="008F2FF7">
              <w:t xml:space="preserve">     9</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4</w:t>
            </w:r>
          </w:p>
        </w:tc>
        <w:tc>
          <w:tcPr>
            <w:tcW w:w="2676" w:type="dxa"/>
          </w:tcPr>
          <w:p w:rsidR="003C4245" w:rsidRPr="008F2FF7" w:rsidRDefault="003C4245" w:rsidP="007F55D0">
            <w:pPr>
              <w:jc w:val="center"/>
              <w:rPr>
                <w:b/>
                <w:sz w:val="22"/>
                <w:szCs w:val="22"/>
              </w:rPr>
            </w:pPr>
            <w:r w:rsidRPr="008F2FF7">
              <w:t xml:space="preserve">    18</w:t>
            </w:r>
          </w:p>
        </w:tc>
        <w:tc>
          <w:tcPr>
            <w:tcW w:w="1890" w:type="dxa"/>
            <w:vAlign w:val="center"/>
          </w:tcPr>
          <w:p w:rsidR="003C4245" w:rsidRPr="008F2FF7" w:rsidRDefault="003C4245" w:rsidP="007F55D0">
            <w:pPr>
              <w:jc w:val="center"/>
              <w:rPr>
                <w:b/>
                <w:sz w:val="22"/>
                <w:szCs w:val="22"/>
              </w:rPr>
            </w:pPr>
            <w:r w:rsidRPr="008F2FF7">
              <w:rPr>
                <w:sz w:val="22"/>
                <w:szCs w:val="22"/>
              </w:rPr>
              <w:t>19</w:t>
            </w:r>
          </w:p>
        </w:tc>
        <w:tc>
          <w:tcPr>
            <w:tcW w:w="2695" w:type="dxa"/>
          </w:tcPr>
          <w:p w:rsidR="003C4245" w:rsidRPr="008F2FF7" w:rsidRDefault="003C4245" w:rsidP="007F55D0">
            <w:pPr>
              <w:jc w:val="center"/>
              <w:rPr>
                <w:b/>
                <w:sz w:val="22"/>
                <w:szCs w:val="22"/>
              </w:rPr>
            </w:pPr>
            <w:r w:rsidRPr="008F2FF7">
              <w:t xml:space="preserve">    16</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5</w:t>
            </w:r>
          </w:p>
        </w:tc>
        <w:tc>
          <w:tcPr>
            <w:tcW w:w="2676" w:type="dxa"/>
          </w:tcPr>
          <w:p w:rsidR="003C4245" w:rsidRPr="008F2FF7" w:rsidRDefault="003C4245" w:rsidP="007F55D0">
            <w:pPr>
              <w:jc w:val="center"/>
              <w:rPr>
                <w:b/>
                <w:sz w:val="22"/>
                <w:szCs w:val="22"/>
              </w:rPr>
            </w:pPr>
            <w:r w:rsidRPr="008F2FF7">
              <w:t xml:space="preserve">    14</w:t>
            </w:r>
          </w:p>
        </w:tc>
        <w:tc>
          <w:tcPr>
            <w:tcW w:w="1890" w:type="dxa"/>
            <w:vAlign w:val="center"/>
          </w:tcPr>
          <w:p w:rsidR="003C4245" w:rsidRPr="008F2FF7" w:rsidRDefault="003C4245" w:rsidP="007F55D0">
            <w:pPr>
              <w:jc w:val="center"/>
              <w:rPr>
                <w:b/>
                <w:sz w:val="22"/>
                <w:szCs w:val="22"/>
              </w:rPr>
            </w:pPr>
            <w:r w:rsidRPr="008F2FF7">
              <w:rPr>
                <w:sz w:val="22"/>
                <w:szCs w:val="22"/>
              </w:rPr>
              <w:t>20</w:t>
            </w:r>
          </w:p>
        </w:tc>
        <w:tc>
          <w:tcPr>
            <w:tcW w:w="2695" w:type="dxa"/>
          </w:tcPr>
          <w:p w:rsidR="003C4245" w:rsidRPr="008F2FF7" w:rsidRDefault="003C4245" w:rsidP="007F55D0">
            <w:pPr>
              <w:jc w:val="center"/>
              <w:rPr>
                <w:b/>
                <w:sz w:val="22"/>
                <w:szCs w:val="22"/>
              </w:rPr>
            </w:pPr>
            <w:r w:rsidRPr="008F2FF7">
              <w:t xml:space="preserve">     1</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6</w:t>
            </w:r>
          </w:p>
        </w:tc>
        <w:tc>
          <w:tcPr>
            <w:tcW w:w="2676" w:type="dxa"/>
          </w:tcPr>
          <w:p w:rsidR="003C4245" w:rsidRPr="008F2FF7" w:rsidRDefault="003C4245" w:rsidP="007F55D0">
            <w:pPr>
              <w:jc w:val="center"/>
              <w:rPr>
                <w:b/>
                <w:sz w:val="22"/>
                <w:szCs w:val="22"/>
              </w:rPr>
            </w:pPr>
            <w:r w:rsidRPr="008F2FF7">
              <w:t xml:space="preserve">    29</w:t>
            </w:r>
          </w:p>
        </w:tc>
        <w:tc>
          <w:tcPr>
            <w:tcW w:w="1890" w:type="dxa"/>
            <w:vAlign w:val="center"/>
          </w:tcPr>
          <w:p w:rsidR="003C4245" w:rsidRPr="008F2FF7" w:rsidRDefault="003C4245" w:rsidP="007F55D0">
            <w:pPr>
              <w:jc w:val="center"/>
              <w:rPr>
                <w:b/>
                <w:sz w:val="22"/>
                <w:szCs w:val="22"/>
              </w:rPr>
            </w:pPr>
            <w:r w:rsidRPr="008F2FF7">
              <w:rPr>
                <w:sz w:val="22"/>
                <w:szCs w:val="22"/>
              </w:rPr>
              <w:t>21</w:t>
            </w:r>
          </w:p>
        </w:tc>
        <w:tc>
          <w:tcPr>
            <w:tcW w:w="2695" w:type="dxa"/>
          </w:tcPr>
          <w:p w:rsidR="003C4245" w:rsidRPr="008F2FF7" w:rsidRDefault="003C4245" w:rsidP="007F55D0">
            <w:pPr>
              <w:jc w:val="center"/>
              <w:rPr>
                <w:b/>
                <w:sz w:val="22"/>
                <w:szCs w:val="22"/>
              </w:rPr>
            </w:pPr>
            <w:r w:rsidRPr="008F2FF7">
              <w:t xml:space="preserve">    27</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7</w:t>
            </w:r>
          </w:p>
        </w:tc>
        <w:tc>
          <w:tcPr>
            <w:tcW w:w="2676" w:type="dxa"/>
          </w:tcPr>
          <w:p w:rsidR="003C4245" w:rsidRPr="008F2FF7" w:rsidRDefault="003C4245" w:rsidP="007F55D0">
            <w:pPr>
              <w:jc w:val="center"/>
              <w:rPr>
                <w:b/>
                <w:sz w:val="22"/>
                <w:szCs w:val="22"/>
              </w:rPr>
            </w:pPr>
            <w:r w:rsidRPr="008F2FF7">
              <w:t xml:space="preserve">     0</w:t>
            </w:r>
          </w:p>
        </w:tc>
        <w:tc>
          <w:tcPr>
            <w:tcW w:w="1890" w:type="dxa"/>
            <w:vAlign w:val="center"/>
          </w:tcPr>
          <w:p w:rsidR="003C4245" w:rsidRPr="008F2FF7" w:rsidRDefault="003C4245" w:rsidP="007F55D0">
            <w:pPr>
              <w:jc w:val="center"/>
              <w:rPr>
                <w:b/>
                <w:sz w:val="22"/>
                <w:szCs w:val="22"/>
              </w:rPr>
            </w:pPr>
            <w:r w:rsidRPr="008F2FF7">
              <w:rPr>
                <w:sz w:val="22"/>
                <w:szCs w:val="22"/>
              </w:rPr>
              <w:t>22</w:t>
            </w:r>
          </w:p>
        </w:tc>
        <w:tc>
          <w:tcPr>
            <w:tcW w:w="2695" w:type="dxa"/>
          </w:tcPr>
          <w:p w:rsidR="003C4245" w:rsidRPr="008F2FF7" w:rsidRDefault="003C4245" w:rsidP="007F55D0">
            <w:pPr>
              <w:jc w:val="center"/>
              <w:rPr>
                <w:b/>
                <w:sz w:val="22"/>
                <w:szCs w:val="22"/>
              </w:rPr>
            </w:pPr>
            <w:r w:rsidRPr="008F2FF7">
              <w:t xml:space="preserve">    28</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8</w:t>
            </w:r>
          </w:p>
        </w:tc>
        <w:tc>
          <w:tcPr>
            <w:tcW w:w="2676" w:type="dxa"/>
          </w:tcPr>
          <w:p w:rsidR="003C4245" w:rsidRPr="008F2FF7" w:rsidRDefault="003C4245" w:rsidP="007F55D0">
            <w:pPr>
              <w:jc w:val="center"/>
              <w:rPr>
                <w:b/>
                <w:sz w:val="22"/>
                <w:szCs w:val="22"/>
              </w:rPr>
            </w:pPr>
            <w:r w:rsidRPr="008F2FF7">
              <w:t xml:space="preserve">    11</w:t>
            </w:r>
          </w:p>
        </w:tc>
        <w:tc>
          <w:tcPr>
            <w:tcW w:w="1890" w:type="dxa"/>
            <w:vAlign w:val="center"/>
          </w:tcPr>
          <w:p w:rsidR="003C4245" w:rsidRPr="008F2FF7" w:rsidRDefault="003C4245" w:rsidP="007F55D0">
            <w:pPr>
              <w:jc w:val="center"/>
              <w:rPr>
                <w:b/>
                <w:sz w:val="22"/>
                <w:szCs w:val="22"/>
              </w:rPr>
            </w:pPr>
            <w:r w:rsidRPr="008F2FF7">
              <w:rPr>
                <w:sz w:val="22"/>
                <w:szCs w:val="22"/>
              </w:rPr>
              <w:t>23</w:t>
            </w:r>
          </w:p>
        </w:tc>
        <w:tc>
          <w:tcPr>
            <w:tcW w:w="2695" w:type="dxa"/>
          </w:tcPr>
          <w:p w:rsidR="003C4245" w:rsidRPr="008F2FF7" w:rsidRDefault="003C4245" w:rsidP="007F55D0">
            <w:pPr>
              <w:jc w:val="center"/>
              <w:rPr>
                <w:b/>
                <w:sz w:val="22"/>
                <w:szCs w:val="22"/>
              </w:rPr>
            </w:pPr>
            <w:r w:rsidRPr="008F2FF7">
              <w:t xml:space="preserve">    10</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9</w:t>
            </w:r>
          </w:p>
        </w:tc>
        <w:tc>
          <w:tcPr>
            <w:tcW w:w="2676" w:type="dxa"/>
          </w:tcPr>
          <w:p w:rsidR="003C4245" w:rsidRPr="008F2FF7" w:rsidRDefault="003C4245" w:rsidP="007F55D0">
            <w:pPr>
              <w:jc w:val="center"/>
              <w:rPr>
                <w:b/>
                <w:sz w:val="22"/>
                <w:szCs w:val="22"/>
              </w:rPr>
            </w:pPr>
            <w:r w:rsidRPr="008F2FF7">
              <w:t xml:space="preserve">    26</w:t>
            </w:r>
          </w:p>
        </w:tc>
        <w:tc>
          <w:tcPr>
            <w:tcW w:w="1890" w:type="dxa"/>
            <w:vAlign w:val="center"/>
          </w:tcPr>
          <w:p w:rsidR="003C4245" w:rsidRPr="008F2FF7" w:rsidRDefault="003C4245" w:rsidP="007F55D0">
            <w:pPr>
              <w:jc w:val="center"/>
              <w:rPr>
                <w:b/>
                <w:sz w:val="22"/>
                <w:szCs w:val="22"/>
              </w:rPr>
            </w:pPr>
            <w:r w:rsidRPr="008F2FF7">
              <w:rPr>
                <w:sz w:val="22"/>
                <w:szCs w:val="22"/>
              </w:rPr>
              <w:t>24</w:t>
            </w:r>
          </w:p>
        </w:tc>
        <w:tc>
          <w:tcPr>
            <w:tcW w:w="2695" w:type="dxa"/>
          </w:tcPr>
          <w:p w:rsidR="003C4245" w:rsidRPr="008F2FF7" w:rsidRDefault="003C4245" w:rsidP="007F55D0">
            <w:pPr>
              <w:jc w:val="center"/>
              <w:rPr>
                <w:b/>
                <w:sz w:val="22"/>
                <w:szCs w:val="22"/>
              </w:rPr>
            </w:pPr>
            <w:r w:rsidRPr="008F2FF7">
              <w:t xml:space="preserve">     6</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10</w:t>
            </w:r>
          </w:p>
        </w:tc>
        <w:tc>
          <w:tcPr>
            <w:tcW w:w="2676" w:type="dxa"/>
          </w:tcPr>
          <w:p w:rsidR="003C4245" w:rsidRPr="008F2FF7" w:rsidRDefault="003C4245" w:rsidP="007F55D0">
            <w:pPr>
              <w:jc w:val="center"/>
              <w:rPr>
                <w:b/>
                <w:sz w:val="22"/>
                <w:szCs w:val="22"/>
              </w:rPr>
            </w:pPr>
            <w:r w:rsidRPr="008F2FF7">
              <w:t xml:space="preserve">    21</w:t>
            </w:r>
          </w:p>
        </w:tc>
        <w:tc>
          <w:tcPr>
            <w:tcW w:w="1890" w:type="dxa"/>
            <w:vAlign w:val="center"/>
          </w:tcPr>
          <w:p w:rsidR="003C4245" w:rsidRPr="008F2FF7" w:rsidRDefault="003C4245" w:rsidP="007F55D0">
            <w:pPr>
              <w:jc w:val="center"/>
              <w:rPr>
                <w:b/>
                <w:sz w:val="22"/>
                <w:szCs w:val="22"/>
              </w:rPr>
            </w:pPr>
            <w:r w:rsidRPr="008F2FF7">
              <w:rPr>
                <w:sz w:val="22"/>
                <w:szCs w:val="22"/>
              </w:rPr>
              <w:t>25</w:t>
            </w:r>
          </w:p>
        </w:tc>
        <w:tc>
          <w:tcPr>
            <w:tcW w:w="2695" w:type="dxa"/>
          </w:tcPr>
          <w:p w:rsidR="003C4245" w:rsidRPr="008F2FF7" w:rsidRDefault="003C4245" w:rsidP="007F55D0">
            <w:pPr>
              <w:jc w:val="center"/>
              <w:rPr>
                <w:b/>
                <w:sz w:val="22"/>
                <w:szCs w:val="22"/>
              </w:rPr>
            </w:pPr>
            <w:r w:rsidRPr="008F2FF7">
              <w:t xml:space="preserve">     5</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11</w:t>
            </w:r>
          </w:p>
        </w:tc>
        <w:tc>
          <w:tcPr>
            <w:tcW w:w="2676" w:type="dxa"/>
          </w:tcPr>
          <w:p w:rsidR="003C4245" w:rsidRPr="008F2FF7" w:rsidRDefault="003C4245" w:rsidP="007F55D0">
            <w:pPr>
              <w:jc w:val="center"/>
              <w:rPr>
                <w:b/>
                <w:sz w:val="22"/>
                <w:szCs w:val="22"/>
              </w:rPr>
            </w:pPr>
            <w:r w:rsidRPr="008F2FF7">
              <w:t xml:space="preserve">    22</w:t>
            </w:r>
          </w:p>
        </w:tc>
        <w:tc>
          <w:tcPr>
            <w:tcW w:w="1890" w:type="dxa"/>
            <w:vAlign w:val="center"/>
          </w:tcPr>
          <w:p w:rsidR="003C4245" w:rsidRPr="008F2FF7" w:rsidRDefault="003C4245" w:rsidP="007F55D0">
            <w:pPr>
              <w:jc w:val="center"/>
              <w:rPr>
                <w:b/>
                <w:sz w:val="22"/>
                <w:szCs w:val="22"/>
              </w:rPr>
            </w:pPr>
            <w:r w:rsidRPr="008F2FF7">
              <w:rPr>
                <w:sz w:val="22"/>
                <w:szCs w:val="22"/>
              </w:rPr>
              <w:t>26</w:t>
            </w:r>
          </w:p>
        </w:tc>
        <w:tc>
          <w:tcPr>
            <w:tcW w:w="2695" w:type="dxa"/>
          </w:tcPr>
          <w:p w:rsidR="003C4245" w:rsidRPr="008F2FF7" w:rsidRDefault="003C4245" w:rsidP="007F55D0">
            <w:pPr>
              <w:jc w:val="center"/>
              <w:rPr>
                <w:b/>
                <w:sz w:val="22"/>
                <w:szCs w:val="22"/>
              </w:rPr>
            </w:pPr>
            <w:r w:rsidRPr="008F2FF7">
              <w:t xml:space="preserve">    15</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12</w:t>
            </w:r>
          </w:p>
        </w:tc>
        <w:tc>
          <w:tcPr>
            <w:tcW w:w="2676" w:type="dxa"/>
          </w:tcPr>
          <w:p w:rsidR="003C4245" w:rsidRPr="008F2FF7" w:rsidRDefault="003C4245" w:rsidP="007F55D0">
            <w:pPr>
              <w:jc w:val="center"/>
              <w:rPr>
                <w:b/>
                <w:sz w:val="22"/>
                <w:szCs w:val="22"/>
              </w:rPr>
            </w:pPr>
            <w:r w:rsidRPr="008F2FF7">
              <w:t xml:space="preserve">    13</w:t>
            </w:r>
          </w:p>
        </w:tc>
        <w:tc>
          <w:tcPr>
            <w:tcW w:w="1890" w:type="dxa"/>
            <w:vAlign w:val="center"/>
          </w:tcPr>
          <w:p w:rsidR="003C4245" w:rsidRPr="008F2FF7" w:rsidRDefault="003C4245" w:rsidP="007F55D0">
            <w:pPr>
              <w:jc w:val="center"/>
              <w:rPr>
                <w:b/>
                <w:sz w:val="22"/>
                <w:szCs w:val="22"/>
              </w:rPr>
            </w:pPr>
            <w:r w:rsidRPr="008F2FF7">
              <w:rPr>
                <w:sz w:val="22"/>
                <w:szCs w:val="22"/>
              </w:rPr>
              <w:t>27</w:t>
            </w:r>
          </w:p>
        </w:tc>
        <w:tc>
          <w:tcPr>
            <w:tcW w:w="2695" w:type="dxa"/>
          </w:tcPr>
          <w:p w:rsidR="003C4245" w:rsidRPr="008F2FF7" w:rsidRDefault="003C4245" w:rsidP="007F55D0">
            <w:pPr>
              <w:jc w:val="center"/>
              <w:rPr>
                <w:b/>
                <w:sz w:val="22"/>
                <w:szCs w:val="22"/>
              </w:rPr>
            </w:pPr>
            <w:r w:rsidRPr="008F2FF7">
              <w:t xml:space="preserve">    24</w:t>
            </w:r>
          </w:p>
        </w:tc>
      </w:tr>
      <w:tr w:rsidR="003C4245" w:rsidRPr="008F2FF7" w:rsidTr="00EB4ACB">
        <w:tc>
          <w:tcPr>
            <w:tcW w:w="2089" w:type="dxa"/>
            <w:vAlign w:val="center"/>
          </w:tcPr>
          <w:p w:rsidR="003C4245" w:rsidRPr="008F2FF7" w:rsidRDefault="003C4245" w:rsidP="007F55D0">
            <w:pPr>
              <w:jc w:val="center"/>
              <w:rPr>
                <w:b/>
                <w:sz w:val="22"/>
                <w:szCs w:val="22"/>
              </w:rPr>
            </w:pPr>
            <w:r w:rsidRPr="008F2FF7">
              <w:rPr>
                <w:sz w:val="22"/>
                <w:szCs w:val="22"/>
              </w:rPr>
              <w:t>13</w:t>
            </w:r>
          </w:p>
        </w:tc>
        <w:tc>
          <w:tcPr>
            <w:tcW w:w="2676" w:type="dxa"/>
          </w:tcPr>
          <w:p w:rsidR="003C4245" w:rsidRPr="008F2FF7" w:rsidRDefault="003C4245" w:rsidP="007F55D0">
            <w:pPr>
              <w:jc w:val="center"/>
              <w:rPr>
                <w:b/>
                <w:sz w:val="22"/>
                <w:szCs w:val="22"/>
              </w:rPr>
            </w:pPr>
            <w:r w:rsidRPr="008F2FF7">
              <w:t xml:space="preserve">    12</w:t>
            </w:r>
          </w:p>
        </w:tc>
        <w:tc>
          <w:tcPr>
            <w:tcW w:w="1890" w:type="dxa"/>
            <w:vAlign w:val="center"/>
          </w:tcPr>
          <w:p w:rsidR="003C4245" w:rsidRPr="008F2FF7" w:rsidRDefault="003C4245" w:rsidP="007F55D0">
            <w:pPr>
              <w:jc w:val="center"/>
              <w:rPr>
                <w:b/>
                <w:sz w:val="22"/>
                <w:szCs w:val="22"/>
              </w:rPr>
            </w:pPr>
            <w:r w:rsidRPr="008F2FF7">
              <w:rPr>
                <w:sz w:val="22"/>
                <w:szCs w:val="22"/>
              </w:rPr>
              <w:t>28</w:t>
            </w:r>
          </w:p>
        </w:tc>
        <w:tc>
          <w:tcPr>
            <w:tcW w:w="2695" w:type="dxa"/>
          </w:tcPr>
          <w:p w:rsidR="003C4245" w:rsidRPr="008F2FF7" w:rsidRDefault="003C4245" w:rsidP="007F55D0">
            <w:pPr>
              <w:jc w:val="center"/>
              <w:rPr>
                <w:b/>
                <w:sz w:val="22"/>
                <w:szCs w:val="22"/>
              </w:rPr>
            </w:pPr>
            <w:r w:rsidRPr="008F2FF7">
              <w:t xml:space="preserve">    25</w:t>
            </w:r>
          </w:p>
        </w:tc>
      </w:tr>
      <w:tr w:rsidR="003C4245" w:rsidTr="00EB4ACB">
        <w:tc>
          <w:tcPr>
            <w:tcW w:w="2089" w:type="dxa"/>
            <w:vAlign w:val="center"/>
          </w:tcPr>
          <w:p w:rsidR="003C4245" w:rsidRPr="008F2FF7" w:rsidRDefault="003C4245" w:rsidP="007F55D0">
            <w:pPr>
              <w:jc w:val="center"/>
              <w:rPr>
                <w:b/>
                <w:sz w:val="22"/>
                <w:szCs w:val="22"/>
              </w:rPr>
            </w:pPr>
            <w:r w:rsidRPr="008F2FF7">
              <w:rPr>
                <w:sz w:val="22"/>
                <w:szCs w:val="22"/>
              </w:rPr>
              <w:t>14</w:t>
            </w:r>
          </w:p>
        </w:tc>
        <w:tc>
          <w:tcPr>
            <w:tcW w:w="2676" w:type="dxa"/>
          </w:tcPr>
          <w:p w:rsidR="003C4245" w:rsidRPr="008F2FF7" w:rsidRDefault="003C4245" w:rsidP="007F55D0">
            <w:pPr>
              <w:jc w:val="center"/>
              <w:rPr>
                <w:b/>
                <w:sz w:val="22"/>
                <w:szCs w:val="22"/>
              </w:rPr>
            </w:pPr>
            <w:r w:rsidRPr="008F2FF7">
              <w:t xml:space="preserve">    23</w:t>
            </w:r>
          </w:p>
        </w:tc>
        <w:tc>
          <w:tcPr>
            <w:tcW w:w="1890" w:type="dxa"/>
            <w:vAlign w:val="center"/>
          </w:tcPr>
          <w:p w:rsidR="003C4245" w:rsidRPr="008F2FF7" w:rsidRDefault="003C4245" w:rsidP="007F55D0">
            <w:pPr>
              <w:jc w:val="center"/>
              <w:rPr>
                <w:b/>
                <w:sz w:val="22"/>
                <w:szCs w:val="22"/>
              </w:rPr>
            </w:pPr>
            <w:r w:rsidRPr="008F2FF7">
              <w:rPr>
                <w:sz w:val="22"/>
                <w:szCs w:val="22"/>
              </w:rPr>
              <w:t>29</w:t>
            </w:r>
          </w:p>
        </w:tc>
        <w:tc>
          <w:tcPr>
            <w:tcW w:w="2695" w:type="dxa"/>
          </w:tcPr>
          <w:p w:rsidR="003C4245" w:rsidRPr="001676EC" w:rsidRDefault="003C4245" w:rsidP="007F55D0">
            <w:pPr>
              <w:jc w:val="center"/>
              <w:rPr>
                <w:b/>
                <w:sz w:val="22"/>
                <w:szCs w:val="22"/>
              </w:rPr>
            </w:pPr>
            <w:r w:rsidRPr="008F2FF7">
              <w:t xml:space="preserve">    17</w:t>
            </w:r>
          </w:p>
        </w:tc>
      </w:tr>
    </w:tbl>
    <w:p w:rsidR="003C4245" w:rsidRDefault="003C4245" w:rsidP="003C4245"/>
    <w:p w:rsidR="007F55D0" w:rsidRPr="003C4245" w:rsidRDefault="007F55D0" w:rsidP="007F55D0">
      <w:pPr>
        <w:pStyle w:val="Caption"/>
        <w:keepNext/>
        <w:rPr>
          <w:i w:val="0"/>
          <w:color w:val="000000" w:themeColor="text1"/>
          <w:sz w:val="20"/>
        </w:rPr>
      </w:pPr>
      <w:r w:rsidRPr="003C4245">
        <w:rPr>
          <w:i w:val="0"/>
          <w:color w:val="000000" w:themeColor="text1"/>
          <w:sz w:val="20"/>
        </w:rPr>
        <w:t>An example of this com</w:t>
      </w:r>
      <w:r>
        <w:rPr>
          <w:i w:val="0"/>
          <w:color w:val="000000" w:themeColor="text1"/>
          <w:sz w:val="20"/>
        </w:rPr>
        <w:t xml:space="preserve">plementary property which improves the autocorrelation is shown in the following figure. </w:t>
      </w:r>
    </w:p>
    <w:p w:rsidR="007F55D0" w:rsidRDefault="003C4245" w:rsidP="007F55D0">
      <w:pPr>
        <w:keepNext/>
        <w:jc w:val="center"/>
      </w:pPr>
      <w:r w:rsidRPr="003C4245">
        <w:rPr>
          <w:noProof/>
        </w:rPr>
        <w:drawing>
          <wp:inline distT="0" distB="0" distL="0" distR="0">
            <wp:extent cx="5308979" cy="41821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rotWithShape="1">
                    <a:blip r:embed="rId39">
                      <a:extLst>
                        <a:ext uri="{28A0092B-C50C-407E-A947-70E740481C1C}">
                          <a14:useLocalDpi xmlns:a14="http://schemas.microsoft.com/office/drawing/2010/main" val="0"/>
                        </a:ext>
                      </a:extLst>
                    </a:blip>
                    <a:srcRect l="8353" r="7235" b="3874"/>
                    <a:stretch/>
                  </pic:blipFill>
                  <pic:spPr bwMode="auto">
                    <a:xfrm>
                      <a:off x="0" y="0"/>
                      <a:ext cx="5310821" cy="4183561"/>
                    </a:xfrm>
                    <a:prstGeom prst="rect">
                      <a:avLst/>
                    </a:prstGeom>
                    <a:noFill/>
                    <a:ln>
                      <a:noFill/>
                    </a:ln>
                    <a:extLst>
                      <a:ext uri="{53640926-AAD7-44D8-BBD7-CCE9431645EC}">
                        <a14:shadowObscured xmlns:a14="http://schemas.microsoft.com/office/drawing/2010/main"/>
                      </a:ext>
                    </a:extLst>
                  </pic:spPr>
                </pic:pic>
              </a:graphicData>
            </a:graphic>
          </wp:inline>
        </w:drawing>
      </w:r>
    </w:p>
    <w:p w:rsidR="003C4245" w:rsidRDefault="007F55D0" w:rsidP="007F55D0">
      <w:pPr>
        <w:pStyle w:val="Caption"/>
        <w:jc w:val="center"/>
        <w:rPr>
          <w:i w:val="0"/>
          <w:color w:val="000000" w:themeColor="text1"/>
        </w:rPr>
      </w:pPr>
      <w:r w:rsidRPr="007F55D0">
        <w:rPr>
          <w:i w:val="0"/>
          <w:color w:val="000000" w:themeColor="text1"/>
        </w:rPr>
        <w:t xml:space="preserve">Figure </w:t>
      </w:r>
      <w:r w:rsidRPr="007F55D0">
        <w:rPr>
          <w:i w:val="0"/>
          <w:color w:val="000000" w:themeColor="text1"/>
        </w:rPr>
        <w:fldChar w:fldCharType="begin"/>
      </w:r>
      <w:r w:rsidRPr="007F55D0">
        <w:rPr>
          <w:i w:val="0"/>
          <w:color w:val="000000" w:themeColor="text1"/>
        </w:rPr>
        <w:instrText xml:space="preserve"> SEQ Figure \* ARABIC </w:instrText>
      </w:r>
      <w:r w:rsidRPr="007F55D0">
        <w:rPr>
          <w:i w:val="0"/>
          <w:color w:val="000000" w:themeColor="text1"/>
        </w:rPr>
        <w:fldChar w:fldCharType="separate"/>
      </w:r>
      <w:r w:rsidRPr="007F55D0">
        <w:rPr>
          <w:i w:val="0"/>
          <w:noProof/>
          <w:color w:val="000000" w:themeColor="text1"/>
        </w:rPr>
        <w:t>10</w:t>
      </w:r>
      <w:r w:rsidRPr="007F55D0">
        <w:rPr>
          <w:i w:val="0"/>
          <w:color w:val="000000" w:themeColor="text1"/>
        </w:rPr>
        <w:fldChar w:fldCharType="end"/>
      </w:r>
      <w:r w:rsidRPr="007F55D0">
        <w:rPr>
          <w:i w:val="0"/>
          <w:color w:val="000000" w:themeColor="text1"/>
        </w:rPr>
        <w:t>: Length 24 Complementary CGS</w:t>
      </w:r>
    </w:p>
    <w:p w:rsidR="00EB4ACB" w:rsidRDefault="00EB4ACB" w:rsidP="00EB4ACB">
      <w:pPr>
        <w:rPr>
          <w:b/>
          <w:i/>
        </w:rPr>
      </w:pPr>
    </w:p>
    <w:p w:rsidR="00EB4ACB" w:rsidRPr="00EB4ACB" w:rsidRDefault="00EB4ACB" w:rsidP="00EB4ACB">
      <w:r>
        <w:t>Based on the above observations, we have the following proposal on the use of deterministic sequence hopping.</w:t>
      </w:r>
    </w:p>
    <w:p w:rsidR="00EB4ACB" w:rsidRDefault="00EB4ACB" w:rsidP="00EB4ACB">
      <w:pPr>
        <w:rPr>
          <w:b/>
          <w:i/>
        </w:rPr>
      </w:pPr>
      <w:r>
        <w:rPr>
          <w:b/>
          <w:i/>
        </w:rPr>
        <w:lastRenderedPageBreak/>
        <w:t>Proposal 3:</w:t>
      </w:r>
    </w:p>
    <w:p w:rsidR="00EB4ACB" w:rsidRDefault="00EB4ACB" w:rsidP="0076798A">
      <w:pPr>
        <w:pStyle w:val="ListParagraph"/>
        <w:numPr>
          <w:ilvl w:val="0"/>
          <w:numId w:val="37"/>
        </w:numPr>
        <w:ind w:left="900"/>
        <w:rPr>
          <w:i/>
        </w:rPr>
      </w:pPr>
      <w:r w:rsidRPr="0076798A">
        <w:rPr>
          <w:i/>
        </w:rPr>
        <w:t xml:space="preserve">For </w:t>
      </w:r>
      <m:oMath>
        <m:r>
          <w:rPr>
            <w:rFonts w:ascii="Cambria Math" w:hAnsi="Cambria Math"/>
          </w:rPr>
          <m:t>π</m:t>
        </m:r>
      </m:oMath>
      <w:r w:rsidRPr="0076798A">
        <w:rPr>
          <w:i/>
        </w:rPr>
        <w:t xml:space="preserve">/2-BPSK modulated CGS sequences, use the deterministic sequence hopping patterns shown in Tables 2-4 </w:t>
      </w:r>
      <w:r w:rsidR="0076798A" w:rsidRPr="0076798A">
        <w:rPr>
          <w:i/>
        </w:rPr>
        <w:t xml:space="preserve">for every pair of adjacent occurring DM-RS symbols </w:t>
      </w:r>
      <w:r w:rsidRPr="0076798A">
        <w:rPr>
          <w:i/>
        </w:rPr>
        <w:t xml:space="preserve">to further improve the autocorrelation of the Rel-16 CGS sequences. </w:t>
      </w:r>
    </w:p>
    <w:p w:rsidR="0076798A" w:rsidRPr="0076798A" w:rsidRDefault="0076798A" w:rsidP="00A7064E">
      <w:pPr>
        <w:pStyle w:val="ListParagraph"/>
        <w:numPr>
          <w:ilvl w:val="1"/>
          <w:numId w:val="37"/>
        </w:numPr>
        <w:ind w:left="1440"/>
        <w:rPr>
          <w:i/>
        </w:rPr>
      </w:pPr>
      <w:r>
        <w:rPr>
          <w:i/>
        </w:rPr>
        <w:t>Random group hopping per slot can be used to select the sequence for the first DM-RS symbol of the pair and this sequence set can be repeated for additional occurring DM-RS symbol pairs within the slot.</w:t>
      </w:r>
    </w:p>
    <w:p w:rsidR="00DE7EB6" w:rsidRDefault="00071137" w:rsidP="00DE7EB6">
      <w:pPr>
        <w:pStyle w:val="Heading1"/>
      </w:pPr>
      <w:r>
        <w:rPr>
          <w:rFonts w:ascii="Times New Roman" w:eastAsiaTheme="minorEastAsia" w:hAnsi="Times New Roman" w:cs="Times New Roman"/>
        </w:rPr>
        <w:t xml:space="preserve">Clarification on </w:t>
      </w:r>
      <m:oMath>
        <m:r>
          <w:rPr>
            <w:rFonts w:ascii="Cambria Math" w:hAnsi="Cambria Math"/>
          </w:rPr>
          <m:t>π</m:t>
        </m:r>
      </m:oMath>
      <w:r w:rsidR="00DE7EB6">
        <w:t xml:space="preserve">/2-BPSK </w:t>
      </w:r>
      <w:r w:rsidR="00EB4ACB">
        <w:t>DM-RS</w:t>
      </w:r>
      <w:r w:rsidR="0088668D">
        <w:t xml:space="preserve"> </w:t>
      </w:r>
      <w:r w:rsidR="00DE7EB6">
        <w:t>Gol</w:t>
      </w:r>
      <w:bookmarkStart w:id="7" w:name="_GoBack"/>
      <w:bookmarkEnd w:id="7"/>
      <w:r w:rsidR="00DE7EB6">
        <w:t>d Sequence Initialization</w:t>
      </w:r>
    </w:p>
    <w:p w:rsidR="00071137" w:rsidRDefault="00071137" w:rsidP="00071137">
      <w:pPr>
        <w:spacing w:before="240"/>
        <w:jc w:val="both"/>
        <w:rPr>
          <w:lang w:val="en-GB"/>
        </w:rPr>
      </w:pPr>
      <w:r>
        <w:rPr>
          <w:lang w:val="en-GB"/>
        </w:rPr>
        <w:t xml:space="preserve">In RAN1 NRAH1901, it was agreed that Rel-16 NR </w:t>
      </w:r>
      <w:r w:rsidR="00EB4ACB">
        <w:rPr>
          <w:lang w:val="en-GB"/>
        </w:rPr>
        <w:t>DM-RS</w:t>
      </w:r>
      <w:r>
        <w:rPr>
          <w:lang w:val="en-GB"/>
        </w:rPr>
        <w:t xml:space="preserve"> for </w:t>
      </w:r>
      <m:oMath>
        <m:r>
          <w:rPr>
            <w:rFonts w:ascii="Cambria Math" w:hAnsi="Cambria Math"/>
            <w:lang w:val="en-GB"/>
          </w:rPr>
          <m:t>π</m:t>
        </m:r>
      </m:oMath>
      <w:r>
        <w:rPr>
          <w:lang w:val="en-GB"/>
        </w:rPr>
        <w:t>/2-BPSK modulated PUSCH for large resource allocation of 5+ PRBs would use time domain Gold sequence modulated by</w:t>
      </w:r>
      <w:r>
        <w:rPr>
          <w:lang w:val="en-GB"/>
        </w:rPr>
        <w:t xml:space="preserve"> </w:t>
      </w:r>
      <m:oMath>
        <m:r>
          <w:rPr>
            <w:rFonts w:ascii="Cambria Math" w:hAnsi="Cambria Math"/>
            <w:lang w:val="en-GB"/>
          </w:rPr>
          <m:t>π</m:t>
        </m:r>
      </m:oMath>
      <w:r>
        <w:rPr>
          <w:lang w:val="en-GB"/>
        </w:rPr>
        <w:t>/2-BPSK</w:t>
      </w:r>
      <w:r>
        <w:rPr>
          <w:lang w:val="en-GB"/>
        </w:rPr>
        <w:t xml:space="preserve"> and DFT spreading. In this case, the Gold sequence generation would be identical to Rel-15 CP-OFDM case i.e</w:t>
      </w:r>
      <w:proofErr w:type="gramStart"/>
      <w:r>
        <w:rPr>
          <w:lang w:val="en-GB"/>
        </w:rPr>
        <w:t>.,</w:t>
      </w:r>
      <w:proofErr w:type="gramEnd"/>
    </w:p>
    <w:p w:rsidR="00071137" w:rsidRDefault="00071137" w:rsidP="00071137">
      <w:pPr>
        <w:pStyle w:val="EQ"/>
        <w:spacing w:before="240"/>
        <w:jc w:val="center"/>
      </w:pPr>
      <w:r w:rsidRPr="00243955">
        <w:rPr>
          <w:position w:val="-16"/>
        </w:rPr>
        <w:object w:dxaOrig="5160" w:dyaOrig="420">
          <v:shape id="_x0000_i1038" type="#_x0000_t75" style="width:258.55pt;height:21.05pt" o:ole="">
            <v:imagedata r:id="rId40" o:title=""/>
          </v:shape>
          <o:OLEObject Type="Embed" ProgID="Equation.DSMT4" ShapeID="_x0000_i1038" DrawAspect="Content" ObjectID="_1615397217" r:id="rId41"/>
        </w:object>
      </w:r>
      <w:r>
        <w:t>.</w:t>
      </w:r>
    </w:p>
    <w:p w:rsidR="00071137" w:rsidRDefault="00071137" w:rsidP="00071137">
      <w:pPr>
        <w:jc w:val="both"/>
        <w:rPr>
          <w:lang w:val="en-GB"/>
        </w:rPr>
      </w:pPr>
      <w:r>
        <w:rPr>
          <w:lang w:val="en-GB"/>
        </w:rPr>
        <w:t xml:space="preserve">The quantity </w:t>
      </w:r>
      <w:r w:rsidRPr="00071137">
        <w:rPr>
          <w:i/>
          <w:lang w:val="en-GB"/>
        </w:rPr>
        <w:t>l</w:t>
      </w:r>
      <w:r>
        <w:rPr>
          <w:lang w:val="en-GB"/>
        </w:rPr>
        <w:t xml:space="preserve"> is the OFDM symbol </w:t>
      </w:r>
      <w:r w:rsidR="00EB4ACB">
        <w:rPr>
          <w:lang w:val="en-GB"/>
        </w:rPr>
        <w:t>number</w:t>
      </w:r>
      <w:r>
        <w:rPr>
          <w:lang w:val="en-GB"/>
        </w:rPr>
        <w:t xml:space="preserve">. In the case of </w:t>
      </w:r>
      <m:oMath>
        <m:r>
          <w:rPr>
            <w:rFonts w:ascii="Cambria Math" w:hAnsi="Cambria Math"/>
            <w:lang w:val="en-GB"/>
          </w:rPr>
          <m:t>π</m:t>
        </m:r>
      </m:oMath>
      <w:r>
        <w:rPr>
          <w:lang w:val="en-GB"/>
        </w:rPr>
        <w:t xml:space="preserve">/2-BPSK modulated </w:t>
      </w:r>
      <w:r>
        <w:rPr>
          <w:lang w:val="en-GB"/>
        </w:rPr>
        <w:t xml:space="preserve">2-symbol DM-RS for PUSCH with transform precoding enabled, the OFDM symbol index </w:t>
      </w:r>
      <w:r w:rsidR="00EB4ACB" w:rsidRPr="00071137">
        <w:rPr>
          <w:i/>
          <w:lang w:val="en-GB"/>
        </w:rPr>
        <w:t>l</w:t>
      </w:r>
      <w:r w:rsidR="00EB4ACB">
        <w:rPr>
          <w:i/>
          <w:lang w:val="en-GB"/>
        </w:rPr>
        <w:t xml:space="preserve"> </w:t>
      </w:r>
      <w:r w:rsidR="00EB4ACB">
        <w:rPr>
          <w:lang w:val="en-GB"/>
        </w:rPr>
        <w:t>should refer to the symbol number of the 1</w:t>
      </w:r>
      <w:r w:rsidR="00EB4ACB" w:rsidRPr="00EB4ACB">
        <w:rPr>
          <w:vertAlign w:val="superscript"/>
          <w:lang w:val="en-GB"/>
        </w:rPr>
        <w:t>st</w:t>
      </w:r>
      <w:r w:rsidR="00EB4ACB">
        <w:rPr>
          <w:lang w:val="en-GB"/>
        </w:rPr>
        <w:t xml:space="preserve"> DM-RS symbol of the two-symbol DM-RS i.e., the sequence should be identical in bot</w:t>
      </w:r>
      <w:r w:rsidR="0076798A">
        <w:rPr>
          <w:lang w:val="en-GB"/>
        </w:rPr>
        <w:t>h symbols of the two</w:t>
      </w:r>
      <w:r w:rsidR="00EB4ACB">
        <w:rPr>
          <w:lang w:val="en-GB"/>
        </w:rPr>
        <w:t xml:space="preserve">-symbol DM-RS </w:t>
      </w:r>
      <w:r w:rsidR="0076798A">
        <w:rPr>
          <w:lang w:val="en-GB"/>
        </w:rPr>
        <w:t>as is the case for Rel-15 ZC sequence based DM-RS.</w:t>
      </w:r>
    </w:p>
    <w:p w:rsidR="0076798A" w:rsidRDefault="0076798A" w:rsidP="00071137">
      <w:pPr>
        <w:jc w:val="both"/>
        <w:rPr>
          <w:lang w:val="en-GB"/>
        </w:rPr>
      </w:pPr>
    </w:p>
    <w:p w:rsidR="00DE7EB6" w:rsidRDefault="0076798A" w:rsidP="00DE7EB6">
      <w:pPr>
        <w:rPr>
          <w:b/>
          <w:i/>
        </w:rPr>
      </w:pPr>
      <w:r w:rsidRPr="0076798A">
        <w:rPr>
          <w:b/>
          <w:i/>
        </w:rPr>
        <w:t>Proposal 4:</w:t>
      </w:r>
    </w:p>
    <w:p w:rsidR="0076798A" w:rsidRPr="0076798A" w:rsidRDefault="0076798A" w:rsidP="0076798A">
      <w:pPr>
        <w:ind w:left="720"/>
        <w:rPr>
          <w:i/>
        </w:rPr>
      </w:pPr>
      <w:r>
        <w:rPr>
          <w:i/>
        </w:rPr>
        <w:t xml:space="preserve">For initialization of Rel-16 </w:t>
      </w:r>
      <m:oMath>
        <m:r>
          <w:rPr>
            <w:rFonts w:ascii="Cambria Math" w:hAnsi="Cambria Math"/>
          </w:rPr>
          <m:t>π</m:t>
        </m:r>
      </m:oMath>
      <w:r>
        <w:rPr>
          <w:i/>
        </w:rPr>
        <w:t xml:space="preserve">/2-BPSK modulated DM-RS using time domain Gold sequences, the OFDM symbol number l in the </w:t>
      </w:r>
      <w:proofErr w:type="spellStart"/>
      <w:r>
        <w:rPr>
          <w:i/>
        </w:rPr>
        <w:t>c</w:t>
      </w:r>
      <w:r w:rsidRPr="0076798A">
        <w:rPr>
          <w:i/>
          <w:vertAlign w:val="subscript"/>
        </w:rPr>
        <w:t>init</w:t>
      </w:r>
      <w:proofErr w:type="spellEnd"/>
      <w:r>
        <w:rPr>
          <w:i/>
        </w:rPr>
        <w:t xml:space="preserve"> formula for two-symbol DM-RS should correspond to the OFDM symbol number of the first DM-RS symbol of the pair. </w:t>
      </w:r>
      <w:r>
        <w:rPr>
          <w:i/>
        </w:rPr>
        <w:tab/>
      </w:r>
    </w:p>
    <w:p w:rsidR="0044590C" w:rsidRPr="0044590C" w:rsidRDefault="0044590C" w:rsidP="00D5010C">
      <w:pPr>
        <w:pStyle w:val="Heading1"/>
        <w:rPr>
          <w:lang w:val="en-US"/>
        </w:rPr>
      </w:pPr>
      <w:r>
        <w:t>Conclusions</w:t>
      </w:r>
    </w:p>
    <w:p w:rsidR="008E1C2F" w:rsidRDefault="00843CE4" w:rsidP="00C26CD0">
      <w:pPr>
        <w:spacing w:before="240"/>
        <w:jc w:val="both"/>
        <w:rPr>
          <w:lang w:val="en-GB" w:eastAsia="x-none"/>
        </w:rPr>
      </w:pPr>
      <w:r>
        <w:rPr>
          <w:lang w:val="en-GB" w:eastAsia="x-none"/>
        </w:rPr>
        <w:t>In this paper,</w:t>
      </w:r>
      <w:r w:rsidR="00AD0BEE">
        <w:rPr>
          <w:lang w:val="en-GB" w:eastAsia="x-none"/>
        </w:rPr>
        <w:t xml:space="preserve"> we have </w:t>
      </w:r>
      <w:r w:rsidR="00E92856">
        <w:rPr>
          <w:lang w:val="en-GB" w:eastAsia="x-none"/>
        </w:rPr>
        <w:t xml:space="preserve">proposed </w:t>
      </w:r>
      <w:r w:rsidR="00A7064E">
        <w:rPr>
          <w:lang w:val="en-GB" w:eastAsia="x-none"/>
        </w:rPr>
        <w:t>the following with respect to remaining details of Low PAPR RS design:</w:t>
      </w:r>
    </w:p>
    <w:p w:rsidR="00A7064E" w:rsidRDefault="00A7064E" w:rsidP="00A7064E">
      <w:pPr>
        <w:pStyle w:val="ListParagraph"/>
        <w:numPr>
          <w:ilvl w:val="0"/>
          <w:numId w:val="38"/>
        </w:numPr>
        <w:spacing w:before="240"/>
        <w:jc w:val="both"/>
        <w:rPr>
          <w:i/>
        </w:rPr>
      </w:pPr>
      <w:r w:rsidRPr="00A7064E">
        <w:rPr>
          <w:i/>
        </w:rPr>
        <w:t xml:space="preserve">Adopt Alt.2 i.e., Rel-15 NR DM-RS Type 1 mapping for transmission of </w:t>
      </w:r>
      <m:oMath>
        <m:r>
          <w:rPr>
            <w:rFonts w:ascii="Cambria Math" w:hAnsi="Cambria Math"/>
          </w:rPr>
          <m:t>π</m:t>
        </m:r>
      </m:oMath>
      <w:r w:rsidRPr="00A7064E">
        <w:rPr>
          <w:i/>
        </w:rPr>
        <w:t>/2-BPSK modulated DM-RS sequences in Rel-16 for all sequence lengths (including CGS and PRBS based DM-RS).</w:t>
      </w:r>
    </w:p>
    <w:p w:rsidR="00A7064E" w:rsidRDefault="00A7064E" w:rsidP="00A7064E">
      <w:pPr>
        <w:pStyle w:val="ListParagraph"/>
        <w:numPr>
          <w:ilvl w:val="0"/>
          <w:numId w:val="38"/>
        </w:numPr>
        <w:rPr>
          <w:i/>
        </w:rPr>
      </w:pPr>
      <w:r>
        <w:rPr>
          <w:i/>
        </w:rPr>
        <w:t>T</w:t>
      </w:r>
      <w:r w:rsidRPr="00A40A64">
        <w:rPr>
          <w:i/>
        </w:rPr>
        <w:t xml:space="preserve">he </w:t>
      </w:r>
      <w:r>
        <w:rPr>
          <w:i/>
        </w:rPr>
        <w:t>CGS Sequences, or a subset thereof, proposed in Table</w:t>
      </w:r>
      <w:r w:rsidRPr="00A40A64">
        <w:rPr>
          <w:i/>
        </w:rPr>
        <w:t xml:space="preserve"> 1 </w:t>
      </w:r>
      <w:r>
        <w:rPr>
          <w:i/>
        </w:rPr>
        <w:t xml:space="preserve">can be used as DM-RS sequence with NR Type 1 DM-RS mapping </w:t>
      </w:r>
      <w:r w:rsidRPr="00A40A64">
        <w:rPr>
          <w:i/>
        </w:rPr>
        <w:t xml:space="preserve">for </w:t>
      </w:r>
      <w:r w:rsidRPr="00A40A64">
        <w:rPr>
          <w:position w:val="-6"/>
        </w:rPr>
        <w:object w:dxaOrig="1320" w:dyaOrig="279">
          <v:shape id="_x0000_i1039" type="#_x0000_t75" style="width:58.9pt;height:12.6pt" o:ole="">
            <v:imagedata r:id="rId29" o:title=""/>
          </v:shape>
          <o:OLEObject Type="Embed" ProgID="Equation.DSMT4" ShapeID="_x0000_i1039" DrawAspect="Content" ObjectID="_1615397218" r:id="rId42"/>
        </w:object>
      </w:r>
      <w:r w:rsidRPr="00A40A64">
        <w:rPr>
          <w:i/>
        </w:rPr>
        <w:t>modulated DFT-S-OFDM based PUSCH</w:t>
      </w:r>
      <w:r>
        <w:rPr>
          <w:i/>
        </w:rPr>
        <w:t xml:space="preserve"> for 1 PRB resource allocation with single symbol DM-RS configuration</w:t>
      </w:r>
      <w:r w:rsidRPr="00A40A64">
        <w:rPr>
          <w:i/>
        </w:rPr>
        <w:t>.</w:t>
      </w:r>
      <w:r>
        <w:rPr>
          <w:i/>
        </w:rPr>
        <w:t xml:space="preserve"> </w:t>
      </w:r>
    </w:p>
    <w:p w:rsidR="00A7064E" w:rsidRDefault="00A7064E" w:rsidP="00A7064E">
      <w:pPr>
        <w:pStyle w:val="ListParagraph"/>
        <w:numPr>
          <w:ilvl w:val="0"/>
          <w:numId w:val="38"/>
        </w:numPr>
        <w:rPr>
          <w:i/>
        </w:rPr>
      </w:pPr>
      <w:r w:rsidRPr="0076798A">
        <w:rPr>
          <w:i/>
        </w:rPr>
        <w:t xml:space="preserve">For </w:t>
      </w:r>
      <m:oMath>
        <m:r>
          <w:rPr>
            <w:rFonts w:ascii="Cambria Math" w:hAnsi="Cambria Math"/>
          </w:rPr>
          <m:t>π</m:t>
        </m:r>
      </m:oMath>
      <w:r w:rsidRPr="0076798A">
        <w:rPr>
          <w:i/>
        </w:rPr>
        <w:t xml:space="preserve">/2-BPSK modulated CGS sequences, use the deterministic sequence hopping patterns shown in Tables 2-4 for every pair of adjacent occurring DM-RS symbols to further improve the autocorrelation of the Rel-16 CGS sequences. </w:t>
      </w:r>
    </w:p>
    <w:p w:rsidR="00A7064E" w:rsidRPr="0076798A" w:rsidRDefault="00A7064E" w:rsidP="00A7064E">
      <w:pPr>
        <w:pStyle w:val="ListParagraph"/>
        <w:numPr>
          <w:ilvl w:val="1"/>
          <w:numId w:val="38"/>
        </w:numPr>
        <w:rPr>
          <w:i/>
        </w:rPr>
      </w:pPr>
      <w:r>
        <w:rPr>
          <w:i/>
        </w:rPr>
        <w:t>Random group hopping per slot can be used to select the sequence for the first DM-RS symbol of the pair and this sequence set can be repeated for additional occurring DM-RS symbol pairs within the slot.</w:t>
      </w:r>
    </w:p>
    <w:p w:rsidR="003E7BF8" w:rsidRPr="00A7064E" w:rsidRDefault="00A7064E" w:rsidP="003E7BF8">
      <w:pPr>
        <w:pStyle w:val="ListParagraph"/>
        <w:numPr>
          <w:ilvl w:val="0"/>
          <w:numId w:val="38"/>
        </w:numPr>
        <w:spacing w:before="240"/>
        <w:jc w:val="both"/>
        <w:rPr>
          <w:i/>
        </w:rPr>
      </w:pPr>
      <w:r>
        <w:rPr>
          <w:i/>
        </w:rPr>
        <w:t xml:space="preserve">For initialization of Rel-16 </w:t>
      </w:r>
      <m:oMath>
        <m:r>
          <w:rPr>
            <w:rFonts w:ascii="Cambria Math" w:hAnsi="Cambria Math"/>
          </w:rPr>
          <m:t>π</m:t>
        </m:r>
      </m:oMath>
      <w:r>
        <w:rPr>
          <w:i/>
        </w:rPr>
        <w:t xml:space="preserve">/2-BPSK modulated DM-RS using time domain Gold sequences, the OFDM symbol number l in the </w:t>
      </w:r>
      <w:proofErr w:type="spellStart"/>
      <w:r>
        <w:rPr>
          <w:i/>
        </w:rPr>
        <w:t>c</w:t>
      </w:r>
      <w:r w:rsidRPr="0076798A">
        <w:rPr>
          <w:i/>
          <w:vertAlign w:val="subscript"/>
        </w:rPr>
        <w:t>init</w:t>
      </w:r>
      <w:proofErr w:type="spellEnd"/>
      <w:r>
        <w:rPr>
          <w:i/>
        </w:rPr>
        <w:t xml:space="preserve"> formula for two-symbol DM-RS should correspond to the OFDM symbol number of the first DM-RS symbol of the pair.</w:t>
      </w: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D5010C">
      <w:pPr>
        <w:pStyle w:val="Heading1"/>
      </w:pPr>
      <w:r w:rsidRPr="00AD20CC">
        <w:t>References</w:t>
      </w:r>
    </w:p>
    <w:p w:rsidR="00AD20CC" w:rsidRPr="00954AE6" w:rsidRDefault="00AD20CC" w:rsidP="00AD20CC">
      <w:pPr>
        <w:rPr>
          <w:lang w:eastAsia="x-none"/>
        </w:rPr>
      </w:pPr>
    </w:p>
    <w:p w:rsidR="002110C5" w:rsidRDefault="002110C5" w:rsidP="002110C5">
      <w:pPr>
        <w:pStyle w:val="ListParagraph"/>
        <w:numPr>
          <w:ilvl w:val="0"/>
          <w:numId w:val="5"/>
        </w:numPr>
        <w:ind w:left="900" w:hanging="540"/>
        <w:jc w:val="both"/>
        <w:rPr>
          <w:i/>
        </w:rPr>
      </w:pPr>
      <w:bookmarkStart w:id="8" w:name="_Ref520884493"/>
      <w:bookmarkStart w:id="9" w:name="_Ref520887808"/>
      <w:r>
        <w:t xml:space="preserve">3GPP TS 38.211 v15.1.0, </w:t>
      </w:r>
      <w:r w:rsidRPr="00283BAA">
        <w:rPr>
          <w:i/>
        </w:rPr>
        <w:t xml:space="preserve">NR </w:t>
      </w:r>
      <w:r>
        <w:rPr>
          <w:i/>
        </w:rPr>
        <w:t>Physical Channels and Modulation (Release 15)</w:t>
      </w:r>
      <w:bookmarkEnd w:id="8"/>
    </w:p>
    <w:p w:rsidR="002110C5" w:rsidRPr="00DA4168" w:rsidRDefault="002110C5" w:rsidP="002110C5">
      <w:pPr>
        <w:pStyle w:val="ListParagraph"/>
        <w:numPr>
          <w:ilvl w:val="0"/>
          <w:numId w:val="5"/>
        </w:numPr>
        <w:ind w:left="900" w:hanging="540"/>
        <w:jc w:val="both"/>
        <w:rPr>
          <w:i/>
        </w:rPr>
      </w:pPr>
      <w:r>
        <w:t xml:space="preserve">3GPP TS 38.212 v15.1.0, </w:t>
      </w:r>
      <w:r w:rsidRPr="002110C5">
        <w:rPr>
          <w:i/>
        </w:rPr>
        <w:t>NR Multiplexing and Channel Coding</w:t>
      </w:r>
      <w:r>
        <w:rPr>
          <w:i/>
        </w:rPr>
        <w:t xml:space="preserve"> (Release 15)</w:t>
      </w:r>
    </w:p>
    <w:p w:rsidR="004332F5" w:rsidRDefault="004332F5" w:rsidP="001B7D13">
      <w:pPr>
        <w:pStyle w:val="ListParagraph"/>
        <w:numPr>
          <w:ilvl w:val="0"/>
          <w:numId w:val="5"/>
        </w:numPr>
        <w:ind w:left="900" w:hanging="540"/>
        <w:jc w:val="both"/>
        <w:rPr>
          <w:i/>
        </w:rPr>
      </w:pPr>
      <w:r>
        <w:t xml:space="preserve">3GPP TS 38.214 v15.1.0, </w:t>
      </w:r>
      <w:r w:rsidRPr="00283BAA">
        <w:rPr>
          <w:i/>
        </w:rPr>
        <w:t xml:space="preserve">NR </w:t>
      </w:r>
      <w:r>
        <w:rPr>
          <w:i/>
        </w:rPr>
        <w:t>Physical Layer Procedures for Data (Release 15)</w:t>
      </w:r>
      <w:bookmarkEnd w:id="9"/>
    </w:p>
    <w:p w:rsidR="00824E08" w:rsidRPr="000E3C1A" w:rsidRDefault="00824E08" w:rsidP="0096410C">
      <w:pPr>
        <w:pStyle w:val="N1"/>
        <w:numPr>
          <w:ilvl w:val="0"/>
          <w:numId w:val="5"/>
        </w:numPr>
        <w:ind w:left="900" w:hanging="540"/>
        <w:jc w:val="both"/>
        <w:rPr>
          <w:i/>
        </w:rPr>
      </w:pPr>
      <w:bookmarkStart w:id="10" w:name="_Ref528953248"/>
      <w:r w:rsidRPr="00824E08">
        <w:rPr>
          <w:color w:val="000000" w:themeColor="text1"/>
        </w:rPr>
        <w:t xml:space="preserve">Chairman’s Notes, 3GPP RAN WG1 Meeting </w:t>
      </w:r>
      <w:r w:rsidR="000E3C1A">
        <w:rPr>
          <w:color w:val="000000" w:themeColor="text1"/>
        </w:rPr>
        <w:t>NR-AH1901</w:t>
      </w:r>
      <w:r w:rsidRPr="00824E08">
        <w:rPr>
          <w:color w:val="000000" w:themeColor="text1"/>
        </w:rPr>
        <w:t xml:space="preserve">, </w:t>
      </w:r>
      <w:r w:rsidR="000E3C1A">
        <w:rPr>
          <w:color w:val="000000" w:themeColor="text1"/>
        </w:rPr>
        <w:t>Taipei,</w:t>
      </w:r>
      <w:r w:rsidR="00AA2BFE">
        <w:rPr>
          <w:color w:val="000000" w:themeColor="text1"/>
        </w:rPr>
        <w:t xml:space="preserve"> </w:t>
      </w:r>
      <w:r w:rsidR="000E3C1A">
        <w:rPr>
          <w:color w:val="000000" w:themeColor="text1"/>
        </w:rPr>
        <w:t>Taiwan</w:t>
      </w:r>
      <w:r w:rsidRPr="00824E08">
        <w:rPr>
          <w:color w:val="000000" w:themeColor="text1"/>
        </w:rPr>
        <w:t>,</w:t>
      </w:r>
      <w:r w:rsidR="00AA2BFE">
        <w:rPr>
          <w:color w:val="000000" w:themeColor="text1"/>
        </w:rPr>
        <w:t xml:space="preserve"> </w:t>
      </w:r>
      <w:r w:rsidR="000E3C1A">
        <w:rPr>
          <w:color w:val="000000" w:themeColor="text1"/>
        </w:rPr>
        <w:t>January</w:t>
      </w:r>
      <w:r w:rsidRPr="00824E08">
        <w:rPr>
          <w:color w:val="000000" w:themeColor="text1"/>
        </w:rPr>
        <w:t xml:space="preserve"> 20</w:t>
      </w:r>
      <w:r w:rsidR="000E3C1A">
        <w:rPr>
          <w:color w:val="000000" w:themeColor="text1"/>
        </w:rPr>
        <w:t>19</w:t>
      </w:r>
      <w:r w:rsidRPr="00824E08">
        <w:rPr>
          <w:color w:val="000000" w:themeColor="text1"/>
        </w:rPr>
        <w:t>.</w:t>
      </w:r>
      <w:bookmarkEnd w:id="10"/>
    </w:p>
    <w:p w:rsidR="000E3C1A" w:rsidRDefault="000E3C1A" w:rsidP="000E3C1A">
      <w:pPr>
        <w:pStyle w:val="N1"/>
        <w:numPr>
          <w:ilvl w:val="0"/>
          <w:numId w:val="5"/>
        </w:numPr>
        <w:ind w:left="900" w:hanging="540"/>
        <w:jc w:val="both"/>
      </w:pPr>
      <w:bookmarkStart w:id="11" w:name="_Ref1135624"/>
      <w:r w:rsidRPr="000E3C1A">
        <w:t>R1-190</w:t>
      </w:r>
      <w:r>
        <w:t>1362,</w:t>
      </w:r>
      <w:r w:rsidRPr="000E3C1A">
        <w:t xml:space="preserve"> </w:t>
      </w:r>
      <w:r w:rsidRPr="000E3C1A">
        <w:rPr>
          <w:i/>
        </w:rPr>
        <w:t xml:space="preserve">Joint proposal on Length-12, length-18, and length-24 CG sequences for </w:t>
      </w:r>
      <m:oMath>
        <m:r>
          <w:rPr>
            <w:rFonts w:ascii="Cambria Math" w:hAnsi="Cambria Math"/>
          </w:rPr>
          <m:t>π</m:t>
        </m:r>
      </m:oMath>
      <w:r>
        <w:rPr>
          <w:i/>
        </w:rPr>
        <w:t>/2</w:t>
      </w:r>
      <w:r w:rsidRPr="000E3C1A">
        <w:rPr>
          <w:i/>
        </w:rPr>
        <w:t xml:space="preserve"> BPSK</w:t>
      </w:r>
      <w:r>
        <w:t>, 3GPP RAN1 NR-AH1901.</w:t>
      </w:r>
      <w:bookmarkEnd w:id="11"/>
      <w:r>
        <w:t xml:space="preserve"> </w:t>
      </w:r>
    </w:p>
    <w:p w:rsidR="009E2451" w:rsidRPr="000E3C1A" w:rsidRDefault="00342E73" w:rsidP="00A7064E">
      <w:pPr>
        <w:pStyle w:val="N1"/>
        <w:numPr>
          <w:ilvl w:val="0"/>
          <w:numId w:val="5"/>
        </w:numPr>
        <w:ind w:left="900" w:hanging="540"/>
        <w:jc w:val="both"/>
      </w:pPr>
      <w:bookmarkStart w:id="12" w:name="_Ref4714326"/>
      <w:r>
        <w:t xml:space="preserve">RP-181453, </w:t>
      </w:r>
      <w:r w:rsidRPr="00342E73">
        <w:t>WI Proposal on NR MIMO Enhancements</w:t>
      </w:r>
      <w:r>
        <w:t>, Samsung, 3GPP TSG RAN#80.</w:t>
      </w:r>
      <w:bookmarkEnd w:id="12"/>
    </w:p>
    <w:p w:rsidR="00474FCC" w:rsidRDefault="00C26CD0" w:rsidP="00D5010C">
      <w:pPr>
        <w:pStyle w:val="Heading1"/>
        <w:numPr>
          <w:ilvl w:val="0"/>
          <w:numId w:val="0"/>
        </w:numPr>
        <w:ind w:left="540" w:hanging="540"/>
      </w:pPr>
      <w:r>
        <w:lastRenderedPageBreak/>
        <w:t>Appendix</w:t>
      </w:r>
      <w:r w:rsidR="00474FCC">
        <w:t xml:space="preserve">: Evaluation of </w:t>
      </w:r>
      <w:r w:rsidR="007D3EEF">
        <w:t xml:space="preserve">Maximum </w:t>
      </w:r>
      <w:r w:rsidR="00474FCC">
        <w:t>Cross Correlation</w:t>
      </w:r>
    </w:p>
    <w:p w:rsidR="00474FCC" w:rsidRDefault="00474FCC" w:rsidP="00474FCC">
      <w:pPr>
        <w:rPr>
          <w:lang w:val="en-GB"/>
        </w:rPr>
      </w:pPr>
    </w:p>
    <w:p w:rsidR="00474FCC" w:rsidRDefault="00474FCC" w:rsidP="00474FCC">
      <w:pPr>
        <w:jc w:val="both"/>
      </w:pPr>
      <w:r>
        <w:t>To calculate the pair-wise maximum cross-correlation, we considered all time domain taps</w:t>
      </w:r>
      <w:r w:rsidR="003E7BF8">
        <w:t xml:space="preserve"> (after oversampling)</w:t>
      </w:r>
      <w:r>
        <w:t xml:space="preserve"> and linear cross-correlation since the interference between any two scheduled sequences is across cells. Furthermore, for any two sequences, we additionally consider all possible shifts in frequency domain of one sequence in units of 6 (corresponding to one PRB) to capture the impact of frequency domain scheduling offset. Furthermore, when choosing sequences of lengths larger than 6, we ensured that the choice of sequences maintained minimum max cross-correlation not only among chosen sequences of same length but also for all sequences of smaller length. For example for length 18 CGS, the max cross-correlation is evaluated across all sequences (and their PRB level frequency domain shifts) of lengths 6, 12 as well 18. </w:t>
      </w:r>
      <w:r w:rsidR="003E7BF8">
        <w:t>This method of cross-correlation calculation is incorporated into the CGS search method. It is illustrated in the following figure.</w:t>
      </w:r>
    </w:p>
    <w:p w:rsidR="003E7BF8" w:rsidRDefault="003E7BF8" w:rsidP="00474FCC">
      <w:pPr>
        <w:jc w:val="both"/>
      </w:pPr>
    </w:p>
    <w:p w:rsidR="003E7BF8" w:rsidRDefault="003E7BF8" w:rsidP="003E7BF8">
      <w:pPr>
        <w:jc w:val="center"/>
      </w:pPr>
      <w:r>
        <w:rPr>
          <w:rFonts w:eastAsia="Times New Roman"/>
          <w:noProof/>
          <w:color w:val="000000" w:themeColor="text1"/>
          <w:szCs w:val="20"/>
        </w:rPr>
        <w:drawing>
          <wp:inline distT="0" distB="0" distL="0" distR="0" wp14:anchorId="0A523297" wp14:editId="0E6B7BF0">
            <wp:extent cx="5759824" cy="902116"/>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84104" cy="905919"/>
                    </a:xfrm>
                    <a:prstGeom prst="rect">
                      <a:avLst/>
                    </a:prstGeom>
                    <a:noFill/>
                  </pic:spPr>
                </pic:pic>
              </a:graphicData>
            </a:graphic>
          </wp:inline>
        </w:drawing>
      </w:r>
    </w:p>
    <w:p w:rsidR="003E7BF8" w:rsidRDefault="003E7BF8" w:rsidP="003E7BF8">
      <w:pPr>
        <w:jc w:val="both"/>
        <w:rPr>
          <w:rFonts w:eastAsia="Times New Roman"/>
          <w:color w:val="000000" w:themeColor="text1"/>
        </w:rPr>
      </w:pPr>
    </w:p>
    <w:p w:rsidR="003E7BF8" w:rsidRPr="00C6242C" w:rsidRDefault="003E7BF8" w:rsidP="003E7BF8">
      <w:pPr>
        <w:jc w:val="both"/>
        <w:rPr>
          <w:rFonts w:eastAsia="Times New Roman"/>
          <w:color w:val="000000" w:themeColor="text1"/>
          <w:szCs w:val="20"/>
        </w:rPr>
      </w:pPr>
      <w:r>
        <w:rPr>
          <w:rFonts w:eastAsia="Times New Roman"/>
          <w:color w:val="000000" w:themeColor="text1"/>
        </w:rPr>
        <w:t>T</w:t>
      </w:r>
      <w:r w:rsidRPr="00C6242C">
        <w:rPr>
          <w:rFonts w:eastAsia="Times New Roman"/>
          <w:color w:val="000000" w:themeColor="text1"/>
        </w:rPr>
        <w:t xml:space="preserve">he function </w:t>
      </w:r>
      <w:proofErr w:type="spellStart"/>
      <w:proofErr w:type="gramStart"/>
      <w:r w:rsidRPr="00C6242C">
        <w:rPr>
          <w:rFonts w:eastAsia="Times New Roman"/>
          <w:i/>
          <w:color w:val="000000" w:themeColor="text1"/>
        </w:rPr>
        <w:t>xCorr</w:t>
      </w:r>
      <w:proofErr w:type="spellEnd"/>
      <w:r w:rsidRPr="00C6242C">
        <w:rPr>
          <w:rFonts w:eastAsia="Times New Roman"/>
          <w:i/>
          <w:color w:val="000000" w:themeColor="text1"/>
        </w:rPr>
        <w:t>(</w:t>
      </w:r>
      <w:proofErr w:type="gramEnd"/>
      <w:r w:rsidRPr="00C6242C">
        <w:rPr>
          <w:rFonts w:eastAsia="Times New Roman"/>
          <w:i/>
          <w:color w:val="000000" w:themeColor="text1"/>
          <w:position w:val="-4"/>
        </w:rPr>
        <w:object w:dxaOrig="120" w:dyaOrig="160">
          <v:shape id="_x0000_i1033" type="#_x0000_t75" style="width:6.1pt;height:7.95pt" o:ole="">
            <v:imagedata r:id="rId44" o:title=""/>
          </v:shape>
          <o:OLEObject Type="Embed" ProgID="Equation.DSMT4" ShapeID="_x0000_i1033" DrawAspect="Content" ObjectID="_1615397219" r:id="rId45"/>
        </w:object>
      </w:r>
      <w:r w:rsidRPr="00C6242C">
        <w:rPr>
          <w:rFonts w:eastAsia="Times New Roman"/>
          <w:i/>
          <w:color w:val="000000" w:themeColor="text1"/>
        </w:rPr>
        <w:t>)</w:t>
      </w:r>
      <w:r>
        <w:rPr>
          <w:rFonts w:eastAsia="Times New Roman"/>
          <w:i/>
          <w:color w:val="000000" w:themeColor="text1"/>
        </w:rPr>
        <w:t xml:space="preserve"> </w:t>
      </w:r>
      <w:r w:rsidRPr="00C6242C">
        <w:rPr>
          <w:rFonts w:eastAsia="Times New Roman"/>
          <w:color w:val="000000" w:themeColor="text1"/>
          <w:szCs w:val="20"/>
        </w:rPr>
        <w:t xml:space="preserve">measures the maximum </w:t>
      </w:r>
      <w:r w:rsidRPr="00C6242C">
        <w:rPr>
          <w:rFonts w:eastAsia="Times New Roman"/>
          <w:i/>
          <w:color w:val="000000" w:themeColor="text1"/>
          <w:szCs w:val="20"/>
        </w:rPr>
        <w:t>linear cross-correlation</w:t>
      </w:r>
      <w:r w:rsidRPr="00C6242C">
        <w:rPr>
          <w:rFonts w:eastAsia="Times New Roman"/>
          <w:color w:val="000000" w:themeColor="text1"/>
          <w:szCs w:val="20"/>
        </w:rPr>
        <w:t xml:space="preserve"> in the time domain after OFDM symbol generation between two sequences. Furthermore, the </w:t>
      </w:r>
      <w:r w:rsidRPr="00C6242C">
        <w:rPr>
          <w:rFonts w:eastAsia="Times New Roman"/>
          <w:i/>
          <w:color w:val="000000" w:themeColor="text1"/>
          <w:szCs w:val="20"/>
        </w:rPr>
        <w:t>maximum linear cross-correlation</w:t>
      </w:r>
      <w:r w:rsidRPr="00C6242C">
        <w:rPr>
          <w:rFonts w:eastAsia="Times New Roman"/>
          <w:color w:val="000000" w:themeColor="text1"/>
          <w:szCs w:val="20"/>
        </w:rPr>
        <w:t xml:space="preserve"> between first sequence and all possible shifted and zero padded versions (in frequency domain) of second sequence </w:t>
      </w:r>
      <w:r>
        <w:rPr>
          <w:rFonts w:eastAsia="Times New Roman"/>
          <w:color w:val="000000" w:themeColor="text1"/>
          <w:szCs w:val="20"/>
        </w:rPr>
        <w:t xml:space="preserve">is also evaluated </w:t>
      </w:r>
      <w:r w:rsidRPr="00C6242C">
        <w:rPr>
          <w:rFonts w:eastAsia="Times New Roman"/>
          <w:color w:val="000000" w:themeColor="text1"/>
          <w:szCs w:val="20"/>
        </w:rPr>
        <w:t>where the shifts are in multiples of 6 subcarriers and replicates the impact of non-overlapping frequency allocation for all sequences. The methodology for evaluation of autocorrelation and frequency domain shift is illustrated as follows:</w:t>
      </w:r>
    </w:p>
    <w:p w:rsidR="003E7BF8" w:rsidRPr="00C6242C" w:rsidRDefault="003E7BF8" w:rsidP="003E7BF8">
      <w:pPr>
        <w:jc w:val="center"/>
        <w:rPr>
          <w:rFonts w:eastAsia="Times New Roman"/>
          <w:color w:val="000000" w:themeColor="text1"/>
          <w:szCs w:val="20"/>
        </w:rPr>
      </w:pPr>
    </w:p>
    <w:p w:rsidR="003E7BF8" w:rsidRPr="00C6242C" w:rsidRDefault="003E7BF8" w:rsidP="003E7BF8">
      <w:pPr>
        <w:jc w:val="both"/>
        <w:rPr>
          <w:rFonts w:eastAsia="Times New Roman"/>
          <w:color w:val="000000" w:themeColor="text1"/>
          <w:szCs w:val="20"/>
        </w:rPr>
      </w:pPr>
      <w:r w:rsidRPr="00C6242C">
        <w:rPr>
          <w:rFonts w:eastAsia="Times New Roman"/>
          <w:color w:val="000000" w:themeColor="text1"/>
          <w:szCs w:val="20"/>
        </w:rPr>
        <w:t xml:space="preserve">The function </w:t>
      </w:r>
      <w:r w:rsidRPr="00C6242C">
        <w:rPr>
          <w:rFonts w:eastAsia="Times New Roman"/>
          <w:color w:val="000000" w:themeColor="text1"/>
          <w:position w:val="-12"/>
          <w:szCs w:val="20"/>
        </w:rPr>
        <w:object w:dxaOrig="520" w:dyaOrig="360">
          <v:shape id="_x0000_i1034" type="#_x0000_t75" style="width:25.7pt;height:18.25pt" o:ole="">
            <v:imagedata r:id="rId46" o:title=""/>
          </v:shape>
          <o:OLEObject Type="Embed" ProgID="Equation.DSMT4" ShapeID="_x0000_i1034" DrawAspect="Content" ObjectID="_1615397220" r:id="rId47"/>
        </w:object>
      </w:r>
      <w:r w:rsidRPr="00C6242C">
        <w:rPr>
          <w:rFonts w:eastAsia="Times New Roman"/>
          <w:color w:val="000000" w:themeColor="text1"/>
          <w:szCs w:val="20"/>
        </w:rPr>
        <w:t xml:space="preserve"> denotes a shifting of the sequence in frequency domain. </w:t>
      </w:r>
      <w:r>
        <w:rPr>
          <w:rFonts w:eastAsia="Times New Roman"/>
          <w:color w:val="000000" w:themeColor="text1"/>
          <w:szCs w:val="20"/>
        </w:rPr>
        <w:t>T</w:t>
      </w:r>
      <w:r w:rsidRPr="00C6242C">
        <w:rPr>
          <w:rFonts w:eastAsia="Times New Roman"/>
          <w:color w:val="000000" w:themeColor="text1"/>
          <w:szCs w:val="20"/>
        </w:rPr>
        <w:t xml:space="preserve">he shifting can be done after mapping the complex frequency domain sequence to alternate sub-carriers after Type 1 </w:t>
      </w:r>
      <w:r w:rsidR="00EB4ACB">
        <w:rPr>
          <w:rFonts w:eastAsia="Times New Roman"/>
          <w:color w:val="000000" w:themeColor="text1"/>
          <w:szCs w:val="20"/>
        </w:rPr>
        <w:t>DM-RS</w:t>
      </w:r>
      <w:r w:rsidRPr="00C6242C">
        <w:rPr>
          <w:rFonts w:eastAsia="Times New Roman"/>
          <w:color w:val="000000" w:themeColor="text1"/>
          <w:szCs w:val="20"/>
        </w:rPr>
        <w:t xml:space="preserve"> resource mapping </w:t>
      </w:r>
      <w:r w:rsidRPr="00C6242C">
        <w:rPr>
          <w:rFonts w:eastAsia="Times New Roman"/>
          <w:color w:val="000000" w:themeColor="text1"/>
          <w:szCs w:val="20"/>
        </w:rPr>
        <w:fldChar w:fldCharType="begin"/>
      </w:r>
      <w:r w:rsidRPr="00C6242C">
        <w:rPr>
          <w:rFonts w:eastAsia="Times New Roman"/>
          <w:color w:val="000000" w:themeColor="text1"/>
          <w:szCs w:val="20"/>
        </w:rPr>
        <w:instrText xml:space="preserve"> REF _Ref520884493 \n \h </w:instrText>
      </w:r>
      <w:r w:rsidRPr="00C6242C">
        <w:rPr>
          <w:rFonts w:eastAsia="Times New Roman"/>
          <w:color w:val="000000" w:themeColor="text1"/>
          <w:szCs w:val="20"/>
        </w:rPr>
      </w:r>
      <w:r w:rsidRPr="00C6242C">
        <w:rPr>
          <w:rFonts w:eastAsia="Times New Roman"/>
          <w:color w:val="000000" w:themeColor="text1"/>
          <w:szCs w:val="20"/>
        </w:rPr>
        <w:fldChar w:fldCharType="separate"/>
      </w:r>
      <w:r w:rsidRPr="00C6242C">
        <w:rPr>
          <w:rFonts w:eastAsia="Times New Roman"/>
          <w:color w:val="000000" w:themeColor="text1"/>
          <w:szCs w:val="20"/>
        </w:rPr>
        <w:t>[1]</w:t>
      </w:r>
      <w:r w:rsidRPr="00C6242C">
        <w:rPr>
          <w:rFonts w:eastAsia="Times New Roman"/>
          <w:color w:val="000000" w:themeColor="text1"/>
          <w:szCs w:val="20"/>
        </w:rPr>
        <w:fldChar w:fldCharType="end"/>
      </w:r>
      <w:r w:rsidRPr="00C6242C">
        <w:rPr>
          <w:rFonts w:eastAsia="Times New Roman"/>
          <w:color w:val="000000" w:themeColor="text1"/>
          <w:szCs w:val="20"/>
        </w:rPr>
        <w:t xml:space="preserve">. The reference point is subcarrier zero of the lowest numbered sub-carrier in the UE’s uplink resource allocation. </w:t>
      </w:r>
    </w:p>
    <w:p w:rsidR="003E7BF8" w:rsidRDefault="003E7BF8" w:rsidP="003E7BF8">
      <w:pPr>
        <w:jc w:val="both"/>
        <w:rPr>
          <w:rFonts w:eastAsia="Times New Roman"/>
          <w:color w:val="000000" w:themeColor="text1"/>
          <w:szCs w:val="20"/>
        </w:rPr>
      </w:pPr>
      <w:r w:rsidRPr="00C6242C">
        <w:rPr>
          <w:rFonts w:eastAsia="Times New Roman"/>
          <w:color w:val="000000" w:themeColor="text1"/>
          <w:szCs w:val="20"/>
        </w:rPr>
        <w:t xml:space="preserve">As an example, the different cases for </w:t>
      </w:r>
      <w:r w:rsidRPr="00C6242C">
        <w:rPr>
          <w:rFonts w:eastAsia="Times New Roman"/>
          <w:color w:val="000000" w:themeColor="text1"/>
          <w:position w:val="-12"/>
          <w:szCs w:val="20"/>
        </w:rPr>
        <w:object w:dxaOrig="520" w:dyaOrig="360">
          <v:shape id="_x0000_i1035" type="#_x0000_t75" style="width:25.7pt;height:18.25pt" o:ole="">
            <v:imagedata r:id="rId48" o:title=""/>
          </v:shape>
          <o:OLEObject Type="Embed" ProgID="Equation.DSMT4" ShapeID="_x0000_i1035" DrawAspect="Content" ObjectID="_1615397221" r:id="rId49"/>
        </w:object>
      </w:r>
      <w:r w:rsidRPr="00C6242C">
        <w:rPr>
          <w:rFonts w:eastAsia="Times New Roman"/>
          <w:color w:val="000000" w:themeColor="text1"/>
          <w:szCs w:val="20"/>
        </w:rPr>
        <w:t xml:space="preserve"> </w:t>
      </w:r>
      <w:proofErr w:type="spellStart"/>
      <w:r w:rsidRPr="00C6242C">
        <w:rPr>
          <w:rFonts w:eastAsia="Times New Roman"/>
          <w:color w:val="000000" w:themeColor="text1"/>
          <w:szCs w:val="20"/>
        </w:rPr>
        <w:t>for</w:t>
      </w:r>
      <w:proofErr w:type="spellEnd"/>
      <w:r w:rsidRPr="00C6242C">
        <w:rPr>
          <w:rFonts w:eastAsia="Times New Roman"/>
          <w:color w:val="000000" w:themeColor="text1"/>
          <w:szCs w:val="20"/>
        </w:rPr>
        <w:t xml:space="preserve"> sequences with same or different lengths are shown in the following. This can be generalized to sequences of any two lengths. </w:t>
      </w:r>
    </w:p>
    <w:p w:rsidR="003E7BF8" w:rsidRPr="00C6242C" w:rsidRDefault="003E7BF8" w:rsidP="003E7BF8">
      <w:pPr>
        <w:jc w:val="both"/>
        <w:rPr>
          <w:rFonts w:eastAsia="Times New Roman"/>
          <w:color w:val="000000" w:themeColor="text1"/>
          <w:szCs w:val="20"/>
        </w:rPr>
      </w:pPr>
    </w:p>
    <w:p w:rsidR="003E7BF8" w:rsidRPr="00C6242C" w:rsidRDefault="003E7BF8" w:rsidP="003E7BF8">
      <w:pPr>
        <w:jc w:val="center"/>
        <w:rPr>
          <w:rFonts w:eastAsia="Times New Roman"/>
          <w:color w:val="000000" w:themeColor="text1"/>
          <w:szCs w:val="20"/>
        </w:rPr>
      </w:pPr>
      <w:r w:rsidRPr="00C6242C">
        <w:rPr>
          <w:rFonts w:eastAsia="Times New Roman"/>
          <w:noProof/>
          <w:color w:val="000000" w:themeColor="text1"/>
          <w:szCs w:val="20"/>
        </w:rPr>
        <w:drawing>
          <wp:inline distT="0" distB="0" distL="0" distR="0" wp14:anchorId="6040F437" wp14:editId="36E5DD2A">
            <wp:extent cx="2485292" cy="1738881"/>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494646" cy="1745426"/>
                    </a:xfrm>
                    <a:prstGeom prst="rect">
                      <a:avLst/>
                    </a:prstGeom>
                    <a:noFill/>
                  </pic:spPr>
                </pic:pic>
              </a:graphicData>
            </a:graphic>
          </wp:inline>
        </w:drawing>
      </w:r>
      <w:r w:rsidRPr="00C6242C">
        <w:rPr>
          <w:rFonts w:eastAsia="Times New Roman"/>
          <w:color w:val="000000" w:themeColor="text1"/>
          <w:szCs w:val="20"/>
        </w:rPr>
        <w:t xml:space="preserve">  </w:t>
      </w:r>
    </w:p>
    <w:p w:rsidR="003E7BF8" w:rsidRPr="00C6242C" w:rsidRDefault="003E7BF8" w:rsidP="003E7BF8">
      <w:pPr>
        <w:jc w:val="center"/>
        <w:rPr>
          <w:rFonts w:eastAsia="Times New Roman"/>
          <w:color w:val="000000" w:themeColor="text1"/>
          <w:szCs w:val="20"/>
        </w:rPr>
      </w:pPr>
      <w:r w:rsidRPr="00C6242C">
        <w:rPr>
          <w:rFonts w:eastAsia="Times New Roman"/>
          <w:noProof/>
          <w:color w:val="000000" w:themeColor="text1"/>
          <w:szCs w:val="20"/>
        </w:rPr>
        <w:lastRenderedPageBreak/>
        <w:drawing>
          <wp:inline distT="0" distB="0" distL="0" distR="0" wp14:anchorId="2B625F6A" wp14:editId="77F32019">
            <wp:extent cx="3212660" cy="2436462"/>
            <wp:effectExtent l="0" t="0" r="6985" b="254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216540" cy="2439405"/>
                    </a:xfrm>
                    <a:prstGeom prst="rect">
                      <a:avLst/>
                    </a:prstGeom>
                    <a:noFill/>
                  </pic:spPr>
                </pic:pic>
              </a:graphicData>
            </a:graphic>
          </wp:inline>
        </w:drawing>
      </w:r>
    </w:p>
    <w:p w:rsidR="003E7BF8" w:rsidRPr="00C6242C" w:rsidRDefault="003E7BF8" w:rsidP="003E7BF8">
      <w:pPr>
        <w:jc w:val="both"/>
        <w:rPr>
          <w:rFonts w:eastAsia="Times New Roman"/>
          <w:color w:val="000000" w:themeColor="text1"/>
          <w:szCs w:val="20"/>
        </w:rPr>
      </w:pPr>
      <w:r w:rsidRPr="00C6242C">
        <w:rPr>
          <w:rFonts w:eastAsia="Times New Roman"/>
          <w:color w:val="000000" w:themeColor="text1"/>
          <w:szCs w:val="20"/>
        </w:rPr>
        <w:t xml:space="preserve">Final cross correlation i.e., </w:t>
      </w:r>
      <w:r w:rsidRPr="00C6242C">
        <w:rPr>
          <w:rFonts w:eastAsia="Times New Roman"/>
          <w:color w:val="000000" w:themeColor="text1"/>
          <w:position w:val="-10"/>
          <w:szCs w:val="20"/>
        </w:rPr>
        <w:object w:dxaOrig="1460" w:dyaOrig="320">
          <v:shape id="_x0000_i1036" type="#_x0000_t75" style="width:72.95pt;height:15.9pt" o:ole="">
            <v:imagedata r:id="rId52" o:title=""/>
          </v:shape>
          <o:OLEObject Type="Embed" ProgID="Equation.DSMT4" ShapeID="_x0000_i1036" DrawAspect="Content" ObjectID="_1615397222" r:id="rId53"/>
        </w:object>
      </w:r>
      <w:r w:rsidRPr="00C6242C">
        <w:rPr>
          <w:rFonts w:eastAsia="Times New Roman"/>
          <w:color w:val="000000" w:themeColor="text1"/>
          <w:szCs w:val="20"/>
        </w:rPr>
        <w:t xml:space="preserve"> for a given sequence is the maximum linear cross correlation values among all shifts and all chosen sequences of shorter length. Finally the sequence with minimum of this value is chosen in each iteration</w:t>
      </w:r>
      <w:r>
        <w:rPr>
          <w:rFonts w:eastAsia="Times New Roman"/>
          <w:color w:val="000000" w:themeColor="text1"/>
          <w:szCs w:val="20"/>
        </w:rPr>
        <w:t xml:space="preserve"> of sequence selection</w:t>
      </w:r>
      <w:r w:rsidRPr="00C6242C">
        <w:rPr>
          <w:rFonts w:eastAsia="Times New Roman"/>
          <w:color w:val="000000" w:themeColor="text1"/>
          <w:szCs w:val="20"/>
        </w:rPr>
        <w:t xml:space="preserve">. </w:t>
      </w:r>
    </w:p>
    <w:p w:rsidR="003E7BF8" w:rsidRPr="00474FCC" w:rsidRDefault="003E7BF8" w:rsidP="00474FCC">
      <w:pPr>
        <w:jc w:val="both"/>
        <w:rPr>
          <w:lang w:val="en-GB"/>
        </w:rPr>
      </w:pPr>
    </w:p>
    <w:sectPr w:rsidR="003E7BF8" w:rsidRPr="00474FCC"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34C" w:rsidRDefault="00FD434C" w:rsidP="0069600D">
      <w:r>
        <w:separator/>
      </w:r>
    </w:p>
  </w:endnote>
  <w:endnote w:type="continuationSeparator" w:id="0">
    <w:p w:rsidR="00FD434C" w:rsidRDefault="00FD434C" w:rsidP="0069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34C" w:rsidRDefault="00FD434C" w:rsidP="0069600D">
      <w:r>
        <w:separator/>
      </w:r>
    </w:p>
  </w:footnote>
  <w:footnote w:type="continuationSeparator" w:id="0">
    <w:p w:rsidR="00FD434C" w:rsidRDefault="00FD434C" w:rsidP="0069600D">
      <w:r>
        <w:continuationSeparator/>
      </w:r>
    </w:p>
  </w:footnote>
  <w:footnote w:id="1">
    <w:p w:rsidR="00F41265" w:rsidRDefault="00F41265">
      <w:pPr>
        <w:pStyle w:val="FootnoteText"/>
      </w:pPr>
      <w:r>
        <w:rPr>
          <w:rStyle w:val="FootnoteReference"/>
        </w:rPr>
        <w:footnoteRef/>
      </w:r>
      <w:r>
        <w:t xml:space="preserve"> </w:t>
      </w:r>
      <w:r w:rsidRPr="009809EC">
        <w:rPr>
          <w:sz w:val="18"/>
        </w:rPr>
        <w:t xml:space="preserve">Note that this holds true for either Alt. 1 or Alt. 2 described above.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42508"/>
    <w:multiLevelType w:val="hybridMultilevel"/>
    <w:tmpl w:val="B5B8F3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C86552"/>
    <w:multiLevelType w:val="multilevel"/>
    <w:tmpl w:val="69FEBF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8761C6"/>
    <w:multiLevelType w:val="hybridMultilevel"/>
    <w:tmpl w:val="5CB6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2337A"/>
    <w:multiLevelType w:val="hybridMultilevel"/>
    <w:tmpl w:val="FB4C404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CB1796F"/>
    <w:multiLevelType w:val="hybridMultilevel"/>
    <w:tmpl w:val="F7225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pStyle w:val="ListNumber"/>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7B38BC"/>
    <w:multiLevelType w:val="multilevel"/>
    <w:tmpl w:val="67EE7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861DD9"/>
    <w:multiLevelType w:val="hybridMultilevel"/>
    <w:tmpl w:val="77325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3" w15:restartNumberingAfterBreak="0">
    <w:nsid w:val="2EBB7A57"/>
    <w:multiLevelType w:val="hybridMultilevel"/>
    <w:tmpl w:val="3A72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459B3"/>
    <w:multiLevelType w:val="multilevel"/>
    <w:tmpl w:val="F58485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35808"/>
    <w:multiLevelType w:val="hybridMultilevel"/>
    <w:tmpl w:val="379E386A"/>
    <w:lvl w:ilvl="0" w:tplc="0409000F">
      <w:start w:val="1"/>
      <w:numFmt w:val="decimal"/>
      <w:lvlText w:val="%1."/>
      <w:lvlJc w:val="left"/>
      <w:pPr>
        <w:ind w:left="720" w:hanging="360"/>
      </w:pPr>
      <w:rPr>
        <w:rFonts w:hint="default"/>
        <w:i w:val="0"/>
      </w:rPr>
    </w:lvl>
    <w:lvl w:ilvl="1" w:tplc="8B328C3A">
      <w:start w:val="1"/>
      <w:numFmt w:val="lowerLetter"/>
      <w:lvlText w:val="%2."/>
      <w:lvlJc w:val="left"/>
      <w:pPr>
        <w:ind w:left="1440" w:hanging="360"/>
      </w:pPr>
      <w:rPr>
        <w: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02C73"/>
    <w:multiLevelType w:val="hybridMultilevel"/>
    <w:tmpl w:val="0284D56A"/>
    <w:lvl w:ilvl="0" w:tplc="0A165F0C">
      <w:start w:val="1"/>
      <w:numFmt w:val="bullet"/>
      <w:lvlText w:val="•"/>
      <w:lvlJc w:val="left"/>
      <w:pPr>
        <w:ind w:left="1054" w:hanging="420"/>
      </w:pPr>
      <w:rPr>
        <w:rFonts w:ascii="Arial" w:hAnsi="Arial" w:hint="default"/>
      </w:rPr>
    </w:lvl>
    <w:lvl w:ilvl="1" w:tplc="04090003" w:tentative="1">
      <w:start w:val="1"/>
      <w:numFmt w:val="bullet"/>
      <w:lvlText w:val=""/>
      <w:lvlJc w:val="left"/>
      <w:pPr>
        <w:ind w:left="1474" w:hanging="420"/>
      </w:pPr>
      <w:rPr>
        <w:rFonts w:ascii="Wingdings" w:hAnsi="Wingdings" w:hint="default"/>
      </w:rPr>
    </w:lvl>
    <w:lvl w:ilvl="2" w:tplc="04090005" w:tentative="1">
      <w:start w:val="1"/>
      <w:numFmt w:val="bullet"/>
      <w:lvlText w:val=""/>
      <w:lvlJc w:val="left"/>
      <w:pPr>
        <w:ind w:left="1894" w:hanging="420"/>
      </w:pPr>
      <w:rPr>
        <w:rFonts w:ascii="Wingdings" w:hAnsi="Wingdings" w:hint="default"/>
      </w:rPr>
    </w:lvl>
    <w:lvl w:ilvl="3" w:tplc="04090001" w:tentative="1">
      <w:start w:val="1"/>
      <w:numFmt w:val="bullet"/>
      <w:lvlText w:val=""/>
      <w:lvlJc w:val="left"/>
      <w:pPr>
        <w:ind w:left="2314" w:hanging="420"/>
      </w:pPr>
      <w:rPr>
        <w:rFonts w:ascii="Wingdings" w:hAnsi="Wingdings" w:hint="default"/>
      </w:rPr>
    </w:lvl>
    <w:lvl w:ilvl="4" w:tplc="04090003" w:tentative="1">
      <w:start w:val="1"/>
      <w:numFmt w:val="bullet"/>
      <w:lvlText w:val=""/>
      <w:lvlJc w:val="left"/>
      <w:pPr>
        <w:ind w:left="2734" w:hanging="420"/>
      </w:pPr>
      <w:rPr>
        <w:rFonts w:ascii="Wingdings" w:hAnsi="Wingdings" w:hint="default"/>
      </w:rPr>
    </w:lvl>
    <w:lvl w:ilvl="5" w:tplc="04090005" w:tentative="1">
      <w:start w:val="1"/>
      <w:numFmt w:val="bullet"/>
      <w:lvlText w:val=""/>
      <w:lvlJc w:val="left"/>
      <w:pPr>
        <w:ind w:left="3154" w:hanging="420"/>
      </w:pPr>
      <w:rPr>
        <w:rFonts w:ascii="Wingdings" w:hAnsi="Wingdings" w:hint="default"/>
      </w:rPr>
    </w:lvl>
    <w:lvl w:ilvl="6" w:tplc="04090001" w:tentative="1">
      <w:start w:val="1"/>
      <w:numFmt w:val="bullet"/>
      <w:lvlText w:val=""/>
      <w:lvlJc w:val="left"/>
      <w:pPr>
        <w:ind w:left="3574" w:hanging="420"/>
      </w:pPr>
      <w:rPr>
        <w:rFonts w:ascii="Wingdings" w:hAnsi="Wingdings" w:hint="default"/>
      </w:rPr>
    </w:lvl>
    <w:lvl w:ilvl="7" w:tplc="04090003" w:tentative="1">
      <w:start w:val="1"/>
      <w:numFmt w:val="bullet"/>
      <w:lvlText w:val=""/>
      <w:lvlJc w:val="left"/>
      <w:pPr>
        <w:ind w:left="3994" w:hanging="420"/>
      </w:pPr>
      <w:rPr>
        <w:rFonts w:ascii="Wingdings" w:hAnsi="Wingdings" w:hint="default"/>
      </w:rPr>
    </w:lvl>
    <w:lvl w:ilvl="8" w:tplc="04090005" w:tentative="1">
      <w:start w:val="1"/>
      <w:numFmt w:val="bullet"/>
      <w:lvlText w:val=""/>
      <w:lvlJc w:val="left"/>
      <w:pPr>
        <w:ind w:left="4414" w:hanging="420"/>
      </w:pPr>
      <w:rPr>
        <w:rFonts w:ascii="Wingdings" w:hAnsi="Wingdings" w:hint="default"/>
      </w:rPr>
    </w:lvl>
  </w:abstractNum>
  <w:abstractNum w:abstractNumId="24"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7F6BE5"/>
    <w:multiLevelType w:val="multilevel"/>
    <w:tmpl w:val="CE10D63E"/>
    <w:lvl w:ilvl="0">
      <w:start w:val="1"/>
      <w:numFmt w:val="decimal"/>
      <w:pStyle w:val="Heading1"/>
      <w:lvlText w:val="%1."/>
      <w:lvlJc w:val="left"/>
      <w:pPr>
        <w:ind w:left="72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9BB1528"/>
    <w:multiLevelType w:val="hybridMultilevel"/>
    <w:tmpl w:val="9CCA7F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A801CF6"/>
    <w:multiLevelType w:val="multilevel"/>
    <w:tmpl w:val="8BFE2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C225F6"/>
    <w:multiLevelType w:val="multilevel"/>
    <w:tmpl w:val="EA487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DF176F"/>
    <w:multiLevelType w:val="hybridMultilevel"/>
    <w:tmpl w:val="612E85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16"/>
  </w:num>
  <w:num w:numId="3">
    <w:abstractNumId w:val="6"/>
  </w:num>
  <w:num w:numId="4">
    <w:abstractNumId w:val="22"/>
  </w:num>
  <w:num w:numId="5">
    <w:abstractNumId w:val="33"/>
  </w:num>
  <w:num w:numId="6">
    <w:abstractNumId w:val="12"/>
  </w:num>
  <w:num w:numId="7">
    <w:abstractNumId w:val="20"/>
  </w:num>
  <w:num w:numId="8">
    <w:abstractNumId w:val="18"/>
  </w:num>
  <w:num w:numId="9">
    <w:abstractNumId w:val="1"/>
  </w:num>
  <w:num w:numId="10">
    <w:abstractNumId w:val="25"/>
  </w:num>
  <w:num w:numId="11">
    <w:abstractNumId w:val="21"/>
  </w:num>
  <w:num w:numId="12">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4"/>
  </w:num>
  <w:num w:numId="16">
    <w:abstractNumId w:val="4"/>
  </w:num>
  <w:num w:numId="17">
    <w:abstractNumId w:val="9"/>
  </w:num>
  <w:num w:numId="18">
    <w:abstractNumId w:val="19"/>
  </w:num>
  <w:num w:numId="19">
    <w:abstractNumId w:val="30"/>
  </w:num>
  <w:num w:numId="20">
    <w:abstractNumId w:val="32"/>
  </w:num>
  <w:num w:numId="21">
    <w:abstractNumId w:val="11"/>
  </w:num>
  <w:num w:numId="22">
    <w:abstractNumId w:val="23"/>
  </w:num>
  <w:num w:numId="23">
    <w:abstractNumId w:val="7"/>
  </w:num>
  <w:num w:numId="24">
    <w:abstractNumId w:val="0"/>
  </w:num>
  <w:num w:numId="25">
    <w:abstractNumId w:val="17"/>
  </w:num>
  <w:num w:numId="26">
    <w:abstractNumId w:val="28"/>
  </w:num>
  <w:num w:numId="27">
    <w:abstractNumId w:val="29"/>
  </w:num>
  <w:num w:numId="28">
    <w:abstractNumId w:val="35"/>
  </w:num>
  <w:num w:numId="29">
    <w:abstractNumId w:val="26"/>
  </w:num>
  <w:num w:numId="30">
    <w:abstractNumId w:val="5"/>
  </w:num>
  <w:num w:numId="31">
    <w:abstractNumId w:val="31"/>
  </w:num>
  <w:num w:numId="32">
    <w:abstractNumId w:val="34"/>
  </w:num>
  <w:num w:numId="33">
    <w:abstractNumId w:val="10"/>
  </w:num>
  <w:num w:numId="34">
    <w:abstractNumId w:val="3"/>
  </w:num>
  <w:num w:numId="35">
    <w:abstractNumId w:val="27"/>
  </w:num>
  <w:num w:numId="36">
    <w:abstractNumId w:val="14"/>
  </w:num>
  <w:num w:numId="37">
    <w:abstractNumId w:val="2"/>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40319"/>
    <w:rsid w:val="00056045"/>
    <w:rsid w:val="00066B2C"/>
    <w:rsid w:val="00071137"/>
    <w:rsid w:val="00074051"/>
    <w:rsid w:val="00094043"/>
    <w:rsid w:val="00094A8D"/>
    <w:rsid w:val="000A223F"/>
    <w:rsid w:val="000A3805"/>
    <w:rsid w:val="000A59C5"/>
    <w:rsid w:val="000A6E79"/>
    <w:rsid w:val="000B003C"/>
    <w:rsid w:val="000B6A82"/>
    <w:rsid w:val="000B6B99"/>
    <w:rsid w:val="000C26AE"/>
    <w:rsid w:val="000D3225"/>
    <w:rsid w:val="000D4BF0"/>
    <w:rsid w:val="000E15FB"/>
    <w:rsid w:val="000E3C1A"/>
    <w:rsid w:val="000E4AD0"/>
    <w:rsid w:val="0011633D"/>
    <w:rsid w:val="00132E87"/>
    <w:rsid w:val="00141A63"/>
    <w:rsid w:val="00144C24"/>
    <w:rsid w:val="001476D1"/>
    <w:rsid w:val="00157070"/>
    <w:rsid w:val="00163732"/>
    <w:rsid w:val="001650E6"/>
    <w:rsid w:val="00166034"/>
    <w:rsid w:val="00166D59"/>
    <w:rsid w:val="00184272"/>
    <w:rsid w:val="00191C36"/>
    <w:rsid w:val="00194FC7"/>
    <w:rsid w:val="001B7D13"/>
    <w:rsid w:val="001C1619"/>
    <w:rsid w:val="001D03EB"/>
    <w:rsid w:val="001E3E72"/>
    <w:rsid w:val="001F0D85"/>
    <w:rsid w:val="001F2E5E"/>
    <w:rsid w:val="00203642"/>
    <w:rsid w:val="00206567"/>
    <w:rsid w:val="0020787C"/>
    <w:rsid w:val="002110C5"/>
    <w:rsid w:val="002424D7"/>
    <w:rsid w:val="00256507"/>
    <w:rsid w:val="00264E1D"/>
    <w:rsid w:val="00265C80"/>
    <w:rsid w:val="00272855"/>
    <w:rsid w:val="00275AA4"/>
    <w:rsid w:val="002A0938"/>
    <w:rsid w:val="002B4625"/>
    <w:rsid w:val="002C3C3E"/>
    <w:rsid w:val="002C5B70"/>
    <w:rsid w:val="002E6EDC"/>
    <w:rsid w:val="00310418"/>
    <w:rsid w:val="003235BD"/>
    <w:rsid w:val="00337DC5"/>
    <w:rsid w:val="00342E73"/>
    <w:rsid w:val="00345819"/>
    <w:rsid w:val="0035050B"/>
    <w:rsid w:val="003526FB"/>
    <w:rsid w:val="00353A76"/>
    <w:rsid w:val="0036342A"/>
    <w:rsid w:val="00375261"/>
    <w:rsid w:val="003930DD"/>
    <w:rsid w:val="00393D0E"/>
    <w:rsid w:val="003A1DA3"/>
    <w:rsid w:val="003C1D1B"/>
    <w:rsid w:val="003C4245"/>
    <w:rsid w:val="003C529F"/>
    <w:rsid w:val="003C6611"/>
    <w:rsid w:val="003E7BF8"/>
    <w:rsid w:val="003F60DC"/>
    <w:rsid w:val="00413BC4"/>
    <w:rsid w:val="004165BE"/>
    <w:rsid w:val="00424DC9"/>
    <w:rsid w:val="0042720C"/>
    <w:rsid w:val="00432A88"/>
    <w:rsid w:val="004332F5"/>
    <w:rsid w:val="00434A75"/>
    <w:rsid w:val="00434E64"/>
    <w:rsid w:val="00441D1F"/>
    <w:rsid w:val="0044590C"/>
    <w:rsid w:val="004556C8"/>
    <w:rsid w:val="00456273"/>
    <w:rsid w:val="00470E48"/>
    <w:rsid w:val="00474FCC"/>
    <w:rsid w:val="00475D2C"/>
    <w:rsid w:val="0048107D"/>
    <w:rsid w:val="00494965"/>
    <w:rsid w:val="004A6947"/>
    <w:rsid w:val="004A76AC"/>
    <w:rsid w:val="004C47AE"/>
    <w:rsid w:val="004D7984"/>
    <w:rsid w:val="004F0229"/>
    <w:rsid w:val="005142B1"/>
    <w:rsid w:val="00534A83"/>
    <w:rsid w:val="005365A4"/>
    <w:rsid w:val="0056143F"/>
    <w:rsid w:val="00562155"/>
    <w:rsid w:val="00575468"/>
    <w:rsid w:val="00577896"/>
    <w:rsid w:val="00580B0D"/>
    <w:rsid w:val="00586961"/>
    <w:rsid w:val="005904C2"/>
    <w:rsid w:val="00596FB8"/>
    <w:rsid w:val="005A37FA"/>
    <w:rsid w:val="005A7A9F"/>
    <w:rsid w:val="005B2798"/>
    <w:rsid w:val="005B6C65"/>
    <w:rsid w:val="005D4F83"/>
    <w:rsid w:val="005D7060"/>
    <w:rsid w:val="005E0E5C"/>
    <w:rsid w:val="006021F6"/>
    <w:rsid w:val="006223BA"/>
    <w:rsid w:val="00631B1D"/>
    <w:rsid w:val="00636668"/>
    <w:rsid w:val="0064233F"/>
    <w:rsid w:val="00653406"/>
    <w:rsid w:val="006553F1"/>
    <w:rsid w:val="00664717"/>
    <w:rsid w:val="00674809"/>
    <w:rsid w:val="00684DDA"/>
    <w:rsid w:val="00692D9C"/>
    <w:rsid w:val="0069600D"/>
    <w:rsid w:val="006B1EF1"/>
    <w:rsid w:val="006C1A6D"/>
    <w:rsid w:val="006C22BE"/>
    <w:rsid w:val="006C49C2"/>
    <w:rsid w:val="006C73D0"/>
    <w:rsid w:val="006F37CA"/>
    <w:rsid w:val="007211D3"/>
    <w:rsid w:val="007247EF"/>
    <w:rsid w:val="007325F6"/>
    <w:rsid w:val="00732F96"/>
    <w:rsid w:val="00737088"/>
    <w:rsid w:val="00747C20"/>
    <w:rsid w:val="007522EA"/>
    <w:rsid w:val="0076798A"/>
    <w:rsid w:val="00772782"/>
    <w:rsid w:val="00773E06"/>
    <w:rsid w:val="00784A4D"/>
    <w:rsid w:val="00791335"/>
    <w:rsid w:val="007A2008"/>
    <w:rsid w:val="007A6CC7"/>
    <w:rsid w:val="007B4452"/>
    <w:rsid w:val="007C60B2"/>
    <w:rsid w:val="007D3EEF"/>
    <w:rsid w:val="007E66A6"/>
    <w:rsid w:val="007E6757"/>
    <w:rsid w:val="007F55D0"/>
    <w:rsid w:val="008007BA"/>
    <w:rsid w:val="008029E1"/>
    <w:rsid w:val="00817322"/>
    <w:rsid w:val="00824E08"/>
    <w:rsid w:val="00832135"/>
    <w:rsid w:val="00843CE4"/>
    <w:rsid w:val="008471C8"/>
    <w:rsid w:val="008558A6"/>
    <w:rsid w:val="00857C75"/>
    <w:rsid w:val="008701CF"/>
    <w:rsid w:val="00873A48"/>
    <w:rsid w:val="00883657"/>
    <w:rsid w:val="0088668D"/>
    <w:rsid w:val="00893EF7"/>
    <w:rsid w:val="00896F2B"/>
    <w:rsid w:val="008A7BB7"/>
    <w:rsid w:val="008B5C26"/>
    <w:rsid w:val="008E1C2F"/>
    <w:rsid w:val="00906ABC"/>
    <w:rsid w:val="00921954"/>
    <w:rsid w:val="00951EFF"/>
    <w:rsid w:val="009610C8"/>
    <w:rsid w:val="0096410C"/>
    <w:rsid w:val="009760C1"/>
    <w:rsid w:val="009809EC"/>
    <w:rsid w:val="00995AA0"/>
    <w:rsid w:val="009A4027"/>
    <w:rsid w:val="009A43EA"/>
    <w:rsid w:val="009A5123"/>
    <w:rsid w:val="009B448F"/>
    <w:rsid w:val="009B6D56"/>
    <w:rsid w:val="009C2042"/>
    <w:rsid w:val="009C4861"/>
    <w:rsid w:val="009C5D1E"/>
    <w:rsid w:val="009D4A1C"/>
    <w:rsid w:val="009E2451"/>
    <w:rsid w:val="009F2204"/>
    <w:rsid w:val="00A173C6"/>
    <w:rsid w:val="00A40A64"/>
    <w:rsid w:val="00A45F85"/>
    <w:rsid w:val="00A7064E"/>
    <w:rsid w:val="00A80B0D"/>
    <w:rsid w:val="00A868BF"/>
    <w:rsid w:val="00A94DA8"/>
    <w:rsid w:val="00AA2BFE"/>
    <w:rsid w:val="00AB0F51"/>
    <w:rsid w:val="00AB5205"/>
    <w:rsid w:val="00AB68D0"/>
    <w:rsid w:val="00AC5970"/>
    <w:rsid w:val="00AD0BEE"/>
    <w:rsid w:val="00AD20CC"/>
    <w:rsid w:val="00AF196C"/>
    <w:rsid w:val="00B07D2A"/>
    <w:rsid w:val="00B15DB9"/>
    <w:rsid w:val="00B22B35"/>
    <w:rsid w:val="00B2523E"/>
    <w:rsid w:val="00B27F7D"/>
    <w:rsid w:val="00B362D0"/>
    <w:rsid w:val="00B42C74"/>
    <w:rsid w:val="00B521B8"/>
    <w:rsid w:val="00B567AC"/>
    <w:rsid w:val="00B641FA"/>
    <w:rsid w:val="00B72861"/>
    <w:rsid w:val="00B85544"/>
    <w:rsid w:val="00BA2A5D"/>
    <w:rsid w:val="00BB3840"/>
    <w:rsid w:val="00BB388E"/>
    <w:rsid w:val="00BB429E"/>
    <w:rsid w:val="00BD0343"/>
    <w:rsid w:val="00BD5860"/>
    <w:rsid w:val="00BD6295"/>
    <w:rsid w:val="00BF02F5"/>
    <w:rsid w:val="00C10006"/>
    <w:rsid w:val="00C174A5"/>
    <w:rsid w:val="00C26CD0"/>
    <w:rsid w:val="00C30F67"/>
    <w:rsid w:val="00C6637C"/>
    <w:rsid w:val="00C764C5"/>
    <w:rsid w:val="00C83646"/>
    <w:rsid w:val="00C92116"/>
    <w:rsid w:val="00CC6619"/>
    <w:rsid w:val="00CC7C0C"/>
    <w:rsid w:val="00CD0C40"/>
    <w:rsid w:val="00CD696E"/>
    <w:rsid w:val="00CF7D66"/>
    <w:rsid w:val="00D0095A"/>
    <w:rsid w:val="00D03647"/>
    <w:rsid w:val="00D26517"/>
    <w:rsid w:val="00D33245"/>
    <w:rsid w:val="00D41A94"/>
    <w:rsid w:val="00D4576A"/>
    <w:rsid w:val="00D5010C"/>
    <w:rsid w:val="00D56783"/>
    <w:rsid w:val="00D80C3F"/>
    <w:rsid w:val="00D82909"/>
    <w:rsid w:val="00D86BA7"/>
    <w:rsid w:val="00D86DD5"/>
    <w:rsid w:val="00DA63C5"/>
    <w:rsid w:val="00DD22C7"/>
    <w:rsid w:val="00DD2F27"/>
    <w:rsid w:val="00DD3F3C"/>
    <w:rsid w:val="00DE7EB6"/>
    <w:rsid w:val="00E036F9"/>
    <w:rsid w:val="00E42136"/>
    <w:rsid w:val="00E52873"/>
    <w:rsid w:val="00E57FF8"/>
    <w:rsid w:val="00E6329E"/>
    <w:rsid w:val="00E665BD"/>
    <w:rsid w:val="00E6797F"/>
    <w:rsid w:val="00E70504"/>
    <w:rsid w:val="00E711C3"/>
    <w:rsid w:val="00E80064"/>
    <w:rsid w:val="00E92129"/>
    <w:rsid w:val="00E92856"/>
    <w:rsid w:val="00EA1795"/>
    <w:rsid w:val="00EB1502"/>
    <w:rsid w:val="00EB4816"/>
    <w:rsid w:val="00EB4ACB"/>
    <w:rsid w:val="00EC57FF"/>
    <w:rsid w:val="00ED7FB7"/>
    <w:rsid w:val="00EF791B"/>
    <w:rsid w:val="00F01560"/>
    <w:rsid w:val="00F0526D"/>
    <w:rsid w:val="00F23A5C"/>
    <w:rsid w:val="00F340B0"/>
    <w:rsid w:val="00F36A7F"/>
    <w:rsid w:val="00F41265"/>
    <w:rsid w:val="00F74627"/>
    <w:rsid w:val="00F84427"/>
    <w:rsid w:val="00F85498"/>
    <w:rsid w:val="00F87D98"/>
    <w:rsid w:val="00F909D5"/>
    <w:rsid w:val="00FB4DD9"/>
    <w:rsid w:val="00FD434C"/>
    <w:rsid w:val="00FE7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E03F6B-7A50-4C3A-A5F1-BD0EE67B7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D5010C"/>
    <w:pPr>
      <w:keepNext/>
      <w:numPr>
        <w:numId w:val="10"/>
      </w:numPr>
      <w:pBdr>
        <w:top w:val="single" w:sz="8" w:space="5" w:color="auto"/>
      </w:pBdr>
      <w:spacing w:before="240" w:after="60"/>
      <w:ind w:left="540" w:hanging="54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ind w:left="0" w:firstLine="0"/>
    </w:pPr>
  </w:style>
  <w:style w:type="paragraph" w:styleId="Heading3">
    <w:name w:val="heading 3"/>
    <w:basedOn w:val="Heading2"/>
    <w:next w:val="Normal"/>
    <w:link w:val="Heading3Char"/>
    <w:uiPriority w:val="9"/>
    <w:unhideWhenUsed/>
    <w:qFormat/>
    <w:rsid w:val="00A868BF"/>
    <w:pPr>
      <w:numPr>
        <w:ilvl w:val="2"/>
      </w:numPr>
      <w:ind w:left="0" w:firstLine="0"/>
      <w:outlineLvl w:val="2"/>
    </w:pPr>
  </w:style>
  <w:style w:type="paragraph" w:styleId="Heading4">
    <w:name w:val="heading 4"/>
    <w:basedOn w:val="Heading3"/>
    <w:next w:val="Normal"/>
    <w:link w:val="Heading4Char"/>
    <w:uiPriority w:val="9"/>
    <w:unhideWhenUsed/>
    <w:qFormat/>
    <w:rsid w:val="00A868BF"/>
    <w:pPr>
      <w:numPr>
        <w:ilvl w:val="3"/>
      </w:numPr>
      <w:ind w:left="0" w:firstLine="0"/>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010C"/>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w:basedOn w:val="Normal"/>
    <w:next w:val="Normal"/>
    <w:link w:val="CaptionChar"/>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character" w:styleId="PlaceholderText">
    <w:name w:val="Placeholder Text"/>
    <w:basedOn w:val="DefaultParagraphFont"/>
    <w:uiPriority w:val="99"/>
    <w:semiHidden/>
    <w:rsid w:val="00E80064"/>
    <w:rPr>
      <w:color w:val="808080"/>
    </w:rPr>
  </w:style>
  <w:style w:type="paragraph" w:styleId="BalloonText">
    <w:name w:val="Balloon Text"/>
    <w:basedOn w:val="Normal"/>
    <w:link w:val="BalloonTextChar"/>
    <w:uiPriority w:val="99"/>
    <w:semiHidden/>
    <w:unhideWhenUsed/>
    <w:rsid w:val="006C73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3D0"/>
    <w:rPr>
      <w:rFonts w:ascii="Segoe UI" w:eastAsiaTheme="minorEastAsia" w:hAnsi="Segoe UI" w:cs="Segoe UI"/>
      <w:sz w:val="18"/>
      <w:szCs w:val="18"/>
    </w:rPr>
  </w:style>
  <w:style w:type="character" w:customStyle="1" w:styleId="MTEquationSection">
    <w:name w:val="MTEquationSection"/>
    <w:basedOn w:val="DefaultParagraphFont"/>
    <w:rsid w:val="006F37CA"/>
    <w:rPr>
      <w:rFonts w:ascii="Arial" w:hAnsi="Arial" w:cs="Arial"/>
      <w:b/>
      <w:bCs/>
      <w:vanish/>
      <w:color w:val="FF0000"/>
      <w:sz w:val="24"/>
    </w:rPr>
  </w:style>
  <w:style w:type="paragraph" w:styleId="ListNumber2">
    <w:name w:val="List Number 2"/>
    <w:basedOn w:val="ListNumber"/>
    <w:rsid w:val="004C47AE"/>
    <w:pPr>
      <w:numPr>
        <w:numId w:val="0"/>
      </w:numPr>
      <w:overflowPunct w:val="0"/>
      <w:autoSpaceDE w:val="0"/>
      <w:autoSpaceDN w:val="0"/>
      <w:adjustRightInd w:val="0"/>
      <w:spacing w:after="180"/>
      <w:ind w:left="851" w:hanging="284"/>
      <w:contextualSpacing w:val="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4C47AE"/>
    <w:rPr>
      <w:rFonts w:ascii="Times New Roman" w:eastAsiaTheme="minorEastAsia" w:hAnsi="Times New Roman" w:cs="Times New Roman"/>
      <w:i/>
      <w:iCs/>
      <w:color w:val="44546A" w:themeColor="text2"/>
      <w:sz w:val="18"/>
      <w:szCs w:val="18"/>
    </w:rPr>
  </w:style>
  <w:style w:type="paragraph" w:styleId="ListNumber">
    <w:name w:val="List Number"/>
    <w:basedOn w:val="Normal"/>
    <w:uiPriority w:val="99"/>
    <w:semiHidden/>
    <w:unhideWhenUsed/>
    <w:rsid w:val="004C47AE"/>
    <w:pPr>
      <w:numPr>
        <w:numId w:val="17"/>
      </w:numPr>
      <w:contextualSpacing/>
    </w:pPr>
  </w:style>
  <w:style w:type="paragraph" w:styleId="Header">
    <w:name w:val="header"/>
    <w:basedOn w:val="Normal"/>
    <w:link w:val="HeaderChar"/>
    <w:uiPriority w:val="99"/>
    <w:unhideWhenUsed/>
    <w:rsid w:val="0069600D"/>
    <w:pPr>
      <w:tabs>
        <w:tab w:val="center" w:pos="4680"/>
        <w:tab w:val="right" w:pos="9360"/>
      </w:tabs>
    </w:pPr>
  </w:style>
  <w:style w:type="character" w:customStyle="1" w:styleId="HeaderChar">
    <w:name w:val="Header Char"/>
    <w:basedOn w:val="DefaultParagraphFont"/>
    <w:link w:val="Header"/>
    <w:uiPriority w:val="99"/>
    <w:rsid w:val="0069600D"/>
    <w:rPr>
      <w:rFonts w:ascii="Times New Roman" w:eastAsiaTheme="minorEastAsia" w:hAnsi="Times New Roman" w:cs="Times New Roman"/>
      <w:sz w:val="20"/>
      <w:szCs w:val="24"/>
    </w:rPr>
  </w:style>
  <w:style w:type="paragraph" w:styleId="Footer">
    <w:name w:val="footer"/>
    <w:basedOn w:val="Normal"/>
    <w:link w:val="FooterChar"/>
    <w:uiPriority w:val="99"/>
    <w:unhideWhenUsed/>
    <w:rsid w:val="0069600D"/>
    <w:pPr>
      <w:tabs>
        <w:tab w:val="center" w:pos="4680"/>
        <w:tab w:val="right" w:pos="9360"/>
      </w:tabs>
    </w:pPr>
  </w:style>
  <w:style w:type="character" w:customStyle="1" w:styleId="FooterChar">
    <w:name w:val="Footer Char"/>
    <w:basedOn w:val="DefaultParagraphFont"/>
    <w:link w:val="Footer"/>
    <w:uiPriority w:val="99"/>
    <w:rsid w:val="0069600D"/>
    <w:rPr>
      <w:rFonts w:ascii="Times New Roman" w:eastAsiaTheme="minorEastAsia" w:hAnsi="Times New Roman" w:cs="Times New Roman"/>
      <w:sz w:val="20"/>
      <w:szCs w:val="24"/>
    </w:rPr>
  </w:style>
  <w:style w:type="paragraph" w:customStyle="1" w:styleId="N1">
    <w:name w:val="N1"/>
    <w:basedOn w:val="Normal"/>
    <w:link w:val="N1Char"/>
    <w:qFormat/>
    <w:rsid w:val="006223BA"/>
    <w:rPr>
      <w:rFonts w:eastAsia="SimSun"/>
      <w:szCs w:val="22"/>
      <w:lang w:eastAsia="zh-CN" w:bidi="hi-IN"/>
    </w:rPr>
  </w:style>
  <w:style w:type="character" w:customStyle="1" w:styleId="N1Char">
    <w:name w:val="N1 Char"/>
    <w:basedOn w:val="DefaultParagraphFont"/>
    <w:link w:val="N1"/>
    <w:rsid w:val="006223BA"/>
    <w:rPr>
      <w:rFonts w:ascii="Times New Roman" w:eastAsia="SimSun" w:hAnsi="Times New Roman" w:cs="Times New Roman"/>
      <w:sz w:val="20"/>
      <w:lang w:eastAsia="zh-CN" w:bidi="hi-IN"/>
    </w:rPr>
  </w:style>
  <w:style w:type="character" w:styleId="CommentReference">
    <w:name w:val="annotation reference"/>
    <w:basedOn w:val="DefaultParagraphFont"/>
    <w:uiPriority w:val="99"/>
    <w:semiHidden/>
    <w:unhideWhenUsed/>
    <w:rsid w:val="006223BA"/>
    <w:rPr>
      <w:sz w:val="18"/>
      <w:szCs w:val="18"/>
    </w:rPr>
  </w:style>
  <w:style w:type="paragraph" w:styleId="CommentText">
    <w:name w:val="annotation text"/>
    <w:basedOn w:val="Normal"/>
    <w:link w:val="CommentTextChar"/>
    <w:uiPriority w:val="99"/>
    <w:semiHidden/>
    <w:unhideWhenUsed/>
    <w:rsid w:val="006223BA"/>
    <w:pPr>
      <w:spacing w:after="200"/>
    </w:pPr>
    <w:rPr>
      <w:rFonts w:asciiTheme="minorHAnsi" w:eastAsia="SimSun" w:hAnsiTheme="minorHAnsi" w:cstheme="minorBidi"/>
      <w:sz w:val="24"/>
    </w:rPr>
  </w:style>
  <w:style w:type="character" w:customStyle="1" w:styleId="CommentTextChar">
    <w:name w:val="Comment Text Char"/>
    <w:basedOn w:val="DefaultParagraphFont"/>
    <w:link w:val="CommentText"/>
    <w:uiPriority w:val="99"/>
    <w:semiHidden/>
    <w:rsid w:val="006223BA"/>
    <w:rPr>
      <w:rFonts w:eastAsia="SimSun"/>
      <w:sz w:val="24"/>
      <w:szCs w:val="24"/>
    </w:rPr>
  </w:style>
  <w:style w:type="paragraph" w:styleId="FootnoteText">
    <w:name w:val="footnote text"/>
    <w:basedOn w:val="Normal"/>
    <w:link w:val="FootnoteTextChar"/>
    <w:uiPriority w:val="99"/>
    <w:semiHidden/>
    <w:unhideWhenUsed/>
    <w:rsid w:val="00F87D98"/>
    <w:rPr>
      <w:szCs w:val="20"/>
    </w:rPr>
  </w:style>
  <w:style w:type="character" w:customStyle="1" w:styleId="FootnoteTextChar">
    <w:name w:val="Footnote Text Char"/>
    <w:basedOn w:val="DefaultParagraphFont"/>
    <w:link w:val="FootnoteText"/>
    <w:uiPriority w:val="99"/>
    <w:semiHidden/>
    <w:rsid w:val="00F87D98"/>
    <w:rPr>
      <w:rFonts w:ascii="Times New Roman" w:eastAsiaTheme="minorEastAsia" w:hAnsi="Times New Roman" w:cs="Times New Roman"/>
      <w:sz w:val="20"/>
      <w:szCs w:val="20"/>
    </w:rPr>
  </w:style>
  <w:style w:type="character" w:styleId="FootnoteReference">
    <w:name w:val="footnote reference"/>
    <w:basedOn w:val="DefaultParagraphFont"/>
    <w:uiPriority w:val="99"/>
    <w:semiHidden/>
    <w:unhideWhenUsed/>
    <w:rsid w:val="00F87D98"/>
    <w:rPr>
      <w:vertAlign w:val="superscript"/>
    </w:rPr>
  </w:style>
  <w:style w:type="paragraph" w:customStyle="1" w:styleId="Proposal">
    <w:name w:val="Proposal"/>
    <w:basedOn w:val="Normal"/>
    <w:link w:val="ProposalChar"/>
    <w:qFormat/>
    <w:rsid w:val="00AA2BFE"/>
    <w:pPr>
      <w:tabs>
        <w:tab w:val="left" w:pos="1701"/>
      </w:tabs>
      <w:overflowPunct w:val="0"/>
      <w:autoSpaceDE w:val="0"/>
      <w:autoSpaceDN w:val="0"/>
      <w:adjustRightInd w:val="0"/>
      <w:spacing w:after="120"/>
      <w:ind w:left="1701" w:hanging="1701"/>
      <w:jc w:val="both"/>
      <w:textAlignment w:val="baseline"/>
    </w:pPr>
    <w:rPr>
      <w:rFonts w:eastAsia="Times New Roman"/>
      <w:b/>
      <w:bCs/>
      <w:szCs w:val="20"/>
      <w:lang w:val="en-GB" w:eastAsia="zh-CN"/>
    </w:rPr>
  </w:style>
  <w:style w:type="character" w:customStyle="1" w:styleId="ProposalChar">
    <w:name w:val="Proposal Char"/>
    <w:link w:val="Proposal"/>
    <w:qFormat/>
    <w:rsid w:val="00AA2BFE"/>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534A83"/>
    <w:rPr>
      <w:b/>
      <w:bCs/>
    </w:rPr>
  </w:style>
  <w:style w:type="paragraph" w:styleId="EndnoteText">
    <w:name w:val="endnote text"/>
    <w:basedOn w:val="Normal"/>
    <w:link w:val="EndnoteTextChar"/>
    <w:uiPriority w:val="99"/>
    <w:semiHidden/>
    <w:unhideWhenUsed/>
    <w:rsid w:val="009809EC"/>
    <w:rPr>
      <w:szCs w:val="20"/>
    </w:rPr>
  </w:style>
  <w:style w:type="character" w:customStyle="1" w:styleId="EndnoteTextChar">
    <w:name w:val="Endnote Text Char"/>
    <w:basedOn w:val="DefaultParagraphFont"/>
    <w:link w:val="EndnoteText"/>
    <w:uiPriority w:val="99"/>
    <w:semiHidden/>
    <w:rsid w:val="009809EC"/>
    <w:rPr>
      <w:rFonts w:ascii="Times New Roman" w:eastAsiaTheme="minorEastAsia" w:hAnsi="Times New Roman" w:cs="Times New Roman"/>
      <w:sz w:val="20"/>
      <w:szCs w:val="20"/>
    </w:rPr>
  </w:style>
  <w:style w:type="character" w:styleId="EndnoteReference">
    <w:name w:val="endnote reference"/>
    <w:basedOn w:val="DefaultParagraphFont"/>
    <w:uiPriority w:val="99"/>
    <w:semiHidden/>
    <w:unhideWhenUsed/>
    <w:rsid w:val="009809EC"/>
    <w:rPr>
      <w:vertAlign w:val="superscript"/>
    </w:rPr>
  </w:style>
  <w:style w:type="paragraph" w:customStyle="1" w:styleId="EQ">
    <w:name w:val="EQ"/>
    <w:basedOn w:val="Normal"/>
    <w:next w:val="Normal"/>
    <w:uiPriority w:val="99"/>
    <w:qFormat/>
    <w:rsid w:val="00071137"/>
    <w:pPr>
      <w:keepLines/>
      <w:tabs>
        <w:tab w:val="center" w:pos="4536"/>
        <w:tab w:val="right" w:pos="9072"/>
      </w:tabs>
      <w:spacing w:after="180"/>
    </w:pPr>
    <w:rPr>
      <w:rFonts w:eastAsia="Times New Roman"/>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702362910">
      <w:bodyDiv w:val="1"/>
      <w:marLeft w:val="0"/>
      <w:marRight w:val="0"/>
      <w:marTop w:val="0"/>
      <w:marBottom w:val="0"/>
      <w:divBdr>
        <w:top w:val="none" w:sz="0" w:space="0" w:color="auto"/>
        <w:left w:val="none" w:sz="0" w:space="0" w:color="auto"/>
        <w:bottom w:val="none" w:sz="0" w:space="0" w:color="auto"/>
        <w:right w:val="none" w:sz="0" w:space="0" w:color="auto"/>
      </w:divBdr>
    </w:div>
    <w:div w:id="723455813">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1623337712">
      <w:bodyDiv w:val="1"/>
      <w:marLeft w:val="0"/>
      <w:marRight w:val="0"/>
      <w:marTop w:val="0"/>
      <w:marBottom w:val="0"/>
      <w:divBdr>
        <w:top w:val="none" w:sz="0" w:space="0" w:color="auto"/>
        <w:left w:val="none" w:sz="0" w:space="0" w:color="auto"/>
        <w:bottom w:val="none" w:sz="0" w:space="0" w:color="auto"/>
        <w:right w:val="none" w:sz="0" w:space="0" w:color="auto"/>
      </w:divBdr>
    </w:div>
    <w:div w:id="1693219536">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oleObject" Target="embeddings/oleObject5.bin"/><Relationship Id="rId39" Type="http://schemas.openxmlformats.org/officeDocument/2006/relationships/image" Target="media/image22.emf"/><Relationship Id="rId21" Type="http://schemas.openxmlformats.org/officeDocument/2006/relationships/image" Target="media/image11.wmf"/><Relationship Id="rId34" Type="http://schemas.openxmlformats.org/officeDocument/2006/relationships/package" Target="embeddings/Microsoft_Visio_Drawing1.vsdx"/><Relationship Id="rId42" Type="http://schemas.openxmlformats.org/officeDocument/2006/relationships/oleObject" Target="embeddings/oleObject10.bin"/><Relationship Id="rId47" Type="http://schemas.openxmlformats.org/officeDocument/2006/relationships/oleObject" Target="embeddings/oleObject12.bin"/><Relationship Id="rId50" Type="http://schemas.openxmlformats.org/officeDocument/2006/relationships/image" Target="media/image28.png"/><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image" Target="media/image13.wmf"/><Relationship Id="rId33" Type="http://schemas.openxmlformats.org/officeDocument/2006/relationships/image" Target="media/image18.emf"/><Relationship Id="rId38" Type="http://schemas.openxmlformats.org/officeDocument/2006/relationships/image" Target="media/image21.emf"/><Relationship Id="rId46" Type="http://schemas.openxmlformats.org/officeDocument/2006/relationships/image" Target="media/image26.w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image" Target="media/image16.wmf"/><Relationship Id="rId41" Type="http://schemas.openxmlformats.org/officeDocument/2006/relationships/oleObject" Target="embeddings/oleObject9.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image" Target="media/image20.emf"/><Relationship Id="rId40" Type="http://schemas.openxmlformats.org/officeDocument/2006/relationships/image" Target="media/image23.wmf"/><Relationship Id="rId45" Type="http://schemas.openxmlformats.org/officeDocument/2006/relationships/oleObject" Target="embeddings/oleObject11.bin"/><Relationship Id="rId53"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oleObject" Target="embeddings/oleObject8.bin"/><Relationship Id="rId49"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image" Target="media/image9.emf"/><Relationship Id="rId31" Type="http://schemas.openxmlformats.org/officeDocument/2006/relationships/image" Target="media/image17.wmf"/><Relationship Id="rId44" Type="http://schemas.openxmlformats.org/officeDocument/2006/relationships/image" Target="media/image25.wmf"/><Relationship Id="rId52" Type="http://schemas.openxmlformats.org/officeDocument/2006/relationships/image" Target="media/image30.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oleObject" Target="embeddings/oleObject3.bin"/><Relationship Id="rId27" Type="http://schemas.openxmlformats.org/officeDocument/2006/relationships/image" Target="media/image14.emf"/><Relationship Id="rId30" Type="http://schemas.openxmlformats.org/officeDocument/2006/relationships/oleObject" Target="embeddings/oleObject6.bin"/><Relationship Id="rId35" Type="http://schemas.openxmlformats.org/officeDocument/2006/relationships/image" Target="media/image19.wmf"/><Relationship Id="rId43" Type="http://schemas.openxmlformats.org/officeDocument/2006/relationships/image" Target="media/image24.png"/><Relationship Id="rId48" Type="http://schemas.openxmlformats.org/officeDocument/2006/relationships/image" Target="media/image27.wmf"/><Relationship Id="rId8" Type="http://schemas.openxmlformats.org/officeDocument/2006/relationships/endnotes" Target="endnotes.xml"/><Relationship Id="rId51" Type="http://schemas.openxmlformats.org/officeDocument/2006/relationships/image" Target="media/image29.png"/><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E3237-7F5C-425E-8865-692C133E9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1872</TotalTime>
  <Pages>13</Pages>
  <Words>4218</Words>
  <Characters>20083</Characters>
  <Application>Microsoft Office Word</Application>
  <DocSecurity>0</DocSecurity>
  <Lines>743</Lines>
  <Paragraphs>607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64</cp:revision>
  <dcterms:created xsi:type="dcterms:W3CDTF">2018-11-03T03:45:00Z</dcterms:created>
  <dcterms:modified xsi:type="dcterms:W3CDTF">2019-03-30T03:00:00Z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611bc7eb-d29e-4495-8f03-eae9b39ab422</vt:lpwstr>
  </property>
  <property fmtid="{D5CDD505-2E9C-101B-9397-08002B2CF9AE}" pid="3" name="CTP_TimeStamp">
    <vt:lpwstr>2019-03-30 03:00:08Z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MTEquationSection">
    <vt:lpwstr>1</vt:lpwstr>
  </property>
  <property fmtid="{D5CDD505-2E9C-101B-9397-08002B2CF9AE}" pid="9" name="MTEquationNumber2">
    <vt:lpwstr>(#E1)</vt:lpwstr>
  </property>
  <property fmtid="{D5CDD505-2E9C-101B-9397-08002B2CF9AE}" pid="10" name="CTPClassification">
    <vt:lpwstr>CTP_NT</vt:lpwstr>
  </property>
</Properties>
</file>